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8E95B" w14:textId="20389F04" w:rsidR="00BE1A0D" w:rsidRPr="00BE1A0D" w:rsidRDefault="00BE1A0D" w:rsidP="00BE1A0D">
      <w:pPr>
        <w:tabs>
          <w:tab w:val="center" w:pos="4536"/>
          <w:tab w:val="right" w:pos="8280"/>
          <w:tab w:val="right" w:pos="9639"/>
        </w:tabs>
        <w:ind w:right="2"/>
        <w:rPr>
          <w:rFonts w:eastAsia="宋体"/>
          <w:b/>
          <w:bCs/>
          <w:sz w:val="22"/>
          <w:szCs w:val="22"/>
          <w:lang w:val="en-GB" w:eastAsia="zh-CN"/>
        </w:rPr>
      </w:pPr>
      <w:r w:rsidRPr="00BE1A0D">
        <w:rPr>
          <w:rFonts w:eastAsia="宋体"/>
          <w:b/>
          <w:bCs/>
          <w:sz w:val="22"/>
          <w:szCs w:val="22"/>
          <w:lang w:val="en-GB" w:eastAsia="zh-CN"/>
        </w:rPr>
        <w:t>3GPP TSG RAN WG1 Ad-Hoc Meeting 1901</w:t>
      </w:r>
      <w:r w:rsidRPr="00BE1A0D">
        <w:rPr>
          <w:rFonts w:eastAsia="宋体"/>
          <w:b/>
          <w:bCs/>
          <w:sz w:val="22"/>
          <w:szCs w:val="22"/>
          <w:lang w:val="en-GB" w:eastAsia="zh-CN"/>
        </w:rPr>
        <w:tab/>
      </w:r>
      <w:r w:rsidRPr="00BE1A0D">
        <w:rPr>
          <w:rFonts w:eastAsia="宋体"/>
          <w:b/>
          <w:bCs/>
          <w:sz w:val="22"/>
          <w:szCs w:val="22"/>
          <w:lang w:val="en-GB" w:eastAsia="zh-CN"/>
        </w:rPr>
        <w:tab/>
        <w:t>R1</w:t>
      </w:r>
      <w:r w:rsidRPr="00961B41">
        <w:rPr>
          <w:rFonts w:eastAsia="宋体"/>
          <w:b/>
          <w:bCs/>
          <w:sz w:val="22"/>
          <w:szCs w:val="22"/>
          <w:lang w:val="en-GB" w:eastAsia="zh-CN"/>
        </w:rPr>
        <w:t>-19</w:t>
      </w:r>
      <w:r w:rsidR="00961B41" w:rsidRPr="00961B41">
        <w:rPr>
          <w:rFonts w:eastAsia="宋体"/>
          <w:b/>
          <w:bCs/>
          <w:sz w:val="22"/>
          <w:szCs w:val="22"/>
          <w:lang w:val="en-GB" w:eastAsia="zh-CN"/>
        </w:rPr>
        <w:t>00300</w:t>
      </w:r>
    </w:p>
    <w:p w14:paraId="3D6D0C18" w14:textId="1CFD3924" w:rsidR="00BE1A0D" w:rsidRPr="00BE1A0D" w:rsidRDefault="00BE1A0D" w:rsidP="00BE1A0D">
      <w:pPr>
        <w:tabs>
          <w:tab w:val="center" w:pos="4536"/>
          <w:tab w:val="right" w:pos="8280"/>
          <w:tab w:val="right" w:pos="9639"/>
        </w:tabs>
        <w:ind w:right="2"/>
        <w:rPr>
          <w:rFonts w:eastAsia="宋体"/>
          <w:b/>
          <w:bCs/>
          <w:sz w:val="22"/>
          <w:szCs w:val="22"/>
          <w:lang w:val="en-GB" w:eastAsia="zh-CN"/>
        </w:rPr>
      </w:pPr>
      <w:r w:rsidRPr="00BE1A0D">
        <w:rPr>
          <w:rFonts w:eastAsia="宋体"/>
          <w:b/>
          <w:bCs/>
          <w:sz w:val="22"/>
          <w:szCs w:val="22"/>
          <w:lang w:val="en-GB" w:eastAsia="zh-CN"/>
        </w:rPr>
        <w:t>Taipei, 21st – 25th January, 2019</w:t>
      </w:r>
    </w:p>
    <w:p w14:paraId="071BF354" w14:textId="77777777" w:rsidR="00BE1A0D" w:rsidRPr="00BE1A0D" w:rsidRDefault="00BE1A0D" w:rsidP="00B21C41">
      <w:pPr>
        <w:pStyle w:val="a4"/>
        <w:tabs>
          <w:tab w:val="clear" w:pos="4536"/>
          <w:tab w:val="left" w:pos="1800"/>
        </w:tabs>
        <w:ind w:left="1800" w:hanging="1800"/>
        <w:rPr>
          <w:rFonts w:ascii="Times New Roman" w:eastAsia="宋体" w:hAnsi="Times New Roman"/>
          <w:bCs/>
          <w:sz w:val="22"/>
          <w:szCs w:val="22"/>
          <w:lang w:eastAsia="zh-CN"/>
        </w:rPr>
      </w:pPr>
    </w:p>
    <w:p w14:paraId="5605D6E3" w14:textId="77777777" w:rsidR="00B21C41" w:rsidRPr="00C5064A" w:rsidRDefault="00B21C41" w:rsidP="00B21C41">
      <w:pPr>
        <w:pStyle w:val="a4"/>
        <w:tabs>
          <w:tab w:val="clear" w:pos="4536"/>
          <w:tab w:val="left" w:pos="1800"/>
        </w:tabs>
        <w:ind w:left="1800" w:hanging="1800"/>
        <w:rPr>
          <w:rFonts w:ascii="Times New Roman" w:eastAsia="宋体" w:hAnsi="Times New Roman"/>
          <w:sz w:val="22"/>
          <w:szCs w:val="22"/>
          <w:lang w:val="en-GB" w:eastAsia="zh-CN"/>
        </w:rPr>
      </w:pPr>
    </w:p>
    <w:p w14:paraId="3911ABF7" w14:textId="77777777" w:rsidR="003E1484" w:rsidRPr="00432E4C"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432E4C">
        <w:rPr>
          <w:rFonts w:ascii="Times New Roman" w:hAnsi="Times New Roman"/>
          <w:sz w:val="22"/>
          <w:szCs w:val="22"/>
        </w:rPr>
        <w:t>Source:</w:t>
      </w:r>
      <w:r w:rsidRPr="00432E4C">
        <w:rPr>
          <w:rFonts w:ascii="Times New Roman" w:hAnsi="Times New Roman"/>
          <w:sz w:val="22"/>
          <w:szCs w:val="22"/>
        </w:rPr>
        <w:tab/>
      </w:r>
      <w:r w:rsidR="00BC4A7D" w:rsidRPr="00432E4C">
        <w:rPr>
          <w:rFonts w:ascii="Times New Roman" w:eastAsia="宋体" w:hAnsi="Times New Roman"/>
          <w:sz w:val="22"/>
          <w:szCs w:val="22"/>
          <w:lang w:eastAsia="zh-CN"/>
        </w:rPr>
        <w:t xml:space="preserve">OPPO </w:t>
      </w:r>
    </w:p>
    <w:p w14:paraId="75FEF2FA" w14:textId="77777777" w:rsidR="00C81027" w:rsidRDefault="003E1484" w:rsidP="00C81027">
      <w:pPr>
        <w:pStyle w:val="a4"/>
        <w:tabs>
          <w:tab w:val="clear" w:pos="4536"/>
        </w:tabs>
        <w:ind w:left="1800" w:hangingChars="815" w:hanging="1800"/>
        <w:rPr>
          <w:rFonts w:ascii="Times New Roman" w:hAnsi="Times New Roman"/>
          <w:sz w:val="22"/>
          <w:szCs w:val="22"/>
        </w:rPr>
      </w:pPr>
      <w:r w:rsidRPr="00432E4C">
        <w:rPr>
          <w:rFonts w:ascii="Times New Roman" w:hAnsi="Times New Roman"/>
          <w:sz w:val="22"/>
          <w:szCs w:val="22"/>
        </w:rPr>
        <w:t>Title:</w:t>
      </w:r>
      <w:r w:rsidRPr="00432E4C">
        <w:rPr>
          <w:rFonts w:ascii="Times New Roman" w:hAnsi="Times New Roman"/>
          <w:sz w:val="22"/>
          <w:szCs w:val="22"/>
        </w:rPr>
        <w:tab/>
      </w:r>
      <w:r w:rsidR="00B21C41">
        <w:rPr>
          <w:rFonts w:ascii="Times New Roman" w:hAnsi="Times New Roman"/>
          <w:sz w:val="22"/>
          <w:szCs w:val="22"/>
        </w:rPr>
        <w:t>P</w:t>
      </w:r>
      <w:r w:rsidR="009E62E1" w:rsidRPr="009E62E1">
        <w:rPr>
          <w:rFonts w:ascii="Times New Roman" w:hAnsi="Times New Roman"/>
          <w:sz w:val="22"/>
          <w:szCs w:val="22"/>
        </w:rPr>
        <w:t>hysical layer structure for NR-V2X</w:t>
      </w:r>
    </w:p>
    <w:p w14:paraId="50BC4F44" w14:textId="77777777" w:rsidR="003E1484" w:rsidRPr="00432E4C" w:rsidRDefault="003E1484" w:rsidP="00C81027">
      <w:pPr>
        <w:pStyle w:val="a4"/>
        <w:tabs>
          <w:tab w:val="clear" w:pos="4536"/>
        </w:tabs>
        <w:ind w:left="1800" w:hangingChars="815" w:hanging="1800"/>
        <w:rPr>
          <w:rFonts w:ascii="Times New Roman" w:eastAsia="宋体" w:hAnsi="Times New Roman"/>
          <w:sz w:val="22"/>
          <w:szCs w:val="22"/>
          <w:lang w:eastAsia="zh-CN"/>
        </w:rPr>
      </w:pPr>
      <w:r w:rsidRPr="00432E4C">
        <w:rPr>
          <w:rFonts w:ascii="Times New Roman" w:hAnsi="Times New Roman"/>
          <w:sz w:val="22"/>
          <w:szCs w:val="22"/>
        </w:rPr>
        <w:t>Agenda Item:</w:t>
      </w:r>
      <w:r w:rsidRPr="00432E4C">
        <w:rPr>
          <w:rFonts w:ascii="Times New Roman" w:hAnsi="Times New Roman"/>
          <w:sz w:val="22"/>
          <w:szCs w:val="22"/>
        </w:rPr>
        <w:tab/>
      </w:r>
      <w:r w:rsidR="00CE4DE8">
        <w:rPr>
          <w:rFonts w:ascii="Times New Roman" w:eastAsia="宋体" w:hAnsi="Times New Roman"/>
          <w:sz w:val="22"/>
          <w:szCs w:val="22"/>
          <w:lang w:eastAsia="zh-CN"/>
        </w:rPr>
        <w:t>7.2.4.1.</w:t>
      </w:r>
      <w:r w:rsidR="00B21C41">
        <w:rPr>
          <w:rFonts w:ascii="Times New Roman" w:eastAsia="宋体" w:hAnsi="Times New Roman"/>
          <w:sz w:val="22"/>
          <w:szCs w:val="22"/>
          <w:lang w:eastAsia="zh-CN"/>
        </w:rPr>
        <w:t>1</w:t>
      </w:r>
    </w:p>
    <w:p w14:paraId="6339B3A6" w14:textId="77777777" w:rsidR="003E1484" w:rsidRPr="00432E4C" w:rsidRDefault="003E1484" w:rsidP="003E1484">
      <w:pPr>
        <w:pStyle w:val="a4"/>
        <w:tabs>
          <w:tab w:val="left" w:pos="1800"/>
        </w:tabs>
        <w:rPr>
          <w:rFonts w:ascii="Times New Roman" w:eastAsia="宋体" w:hAnsi="Times New Roman"/>
          <w:lang w:eastAsia="zh-CN"/>
        </w:rPr>
      </w:pPr>
      <w:r w:rsidRPr="00432E4C">
        <w:rPr>
          <w:rFonts w:ascii="Times New Roman" w:hAnsi="Times New Roman"/>
          <w:sz w:val="22"/>
          <w:szCs w:val="22"/>
        </w:rPr>
        <w:t>Document for:</w:t>
      </w:r>
      <w:r w:rsidRPr="00432E4C">
        <w:rPr>
          <w:rFonts w:ascii="Times New Roman" w:hAnsi="Times New Roman"/>
          <w:sz w:val="22"/>
          <w:szCs w:val="22"/>
        </w:rPr>
        <w:tab/>
        <w:t>Discussio</w:t>
      </w:r>
      <w:r w:rsidRPr="00432E4C">
        <w:rPr>
          <w:rFonts w:ascii="Times New Roman" w:eastAsia="宋体" w:hAnsi="Times New Roman"/>
          <w:sz w:val="22"/>
          <w:szCs w:val="22"/>
          <w:lang w:eastAsia="zh-CN"/>
        </w:rPr>
        <w:t>n and Decision</w:t>
      </w:r>
    </w:p>
    <w:p w14:paraId="37ADE03D"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6C9A2C8C" w14:textId="77777777"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C5064A">
        <w:rPr>
          <w:rFonts w:eastAsia="宋体"/>
          <w:lang w:eastAsia="zh-CN"/>
        </w:rPr>
        <w:t>1</w:t>
      </w:r>
      <w:r w:rsidR="00CE4DE8">
        <w:rPr>
          <w:rFonts w:eastAsia="宋体"/>
          <w:lang w:eastAsia="zh-CN"/>
        </w:rPr>
        <w:t xml:space="preserve"> #</w:t>
      </w:r>
      <w:r w:rsidR="00C5064A">
        <w:rPr>
          <w:rFonts w:eastAsia="宋体"/>
          <w:lang w:eastAsia="zh-CN"/>
        </w:rPr>
        <w:t>9</w:t>
      </w:r>
      <w:r w:rsidR="001511E5">
        <w:rPr>
          <w:rFonts w:eastAsia="宋体"/>
          <w:lang w:eastAsia="zh-CN"/>
        </w:rPr>
        <w:t>5</w:t>
      </w:r>
      <w:r w:rsidR="00CE4DE8">
        <w:rPr>
          <w:rFonts w:eastAsia="宋体"/>
          <w:lang w:eastAsia="zh-CN"/>
        </w:rPr>
        <w:t xml:space="preserve"> meeting, </w:t>
      </w:r>
      <w:r w:rsidR="00C5064A">
        <w:rPr>
          <w:rFonts w:eastAsia="宋体"/>
          <w:lang w:eastAsia="zh-CN"/>
        </w:rPr>
        <w:t xml:space="preserve">the physical layer structure for NR-V2X was discussed and the following agreements were achieved </w:t>
      </w:r>
      <w:r w:rsidR="00CE4DE8">
        <w:rPr>
          <w:rFonts w:eastAsia="宋体"/>
          <w:lang w:eastAsia="zh-CN"/>
        </w:rPr>
        <w:t>[1]:</w:t>
      </w:r>
    </w:p>
    <w:p w14:paraId="71ABED78" w14:textId="77777777" w:rsidR="001511E5" w:rsidRPr="008460C7" w:rsidRDefault="001511E5" w:rsidP="001511E5">
      <w:pPr>
        <w:rPr>
          <w:szCs w:val="20"/>
          <w:lang w:eastAsia="x-none"/>
        </w:rPr>
      </w:pPr>
      <w:r w:rsidRPr="008460C7">
        <w:rPr>
          <w:szCs w:val="20"/>
          <w:highlight w:val="green"/>
          <w:lang w:eastAsia="x-none"/>
        </w:rPr>
        <w:t>Agreements</w:t>
      </w:r>
      <w:r w:rsidRPr="008460C7">
        <w:rPr>
          <w:szCs w:val="20"/>
          <w:lang w:eastAsia="x-none"/>
        </w:rPr>
        <w:t>:</w:t>
      </w:r>
    </w:p>
    <w:p w14:paraId="6BC2031C" w14:textId="77777777" w:rsidR="001511E5" w:rsidRPr="008460C7" w:rsidRDefault="001511E5" w:rsidP="001511E5">
      <w:pPr>
        <w:numPr>
          <w:ilvl w:val="0"/>
          <w:numId w:val="26"/>
        </w:numPr>
        <w:spacing w:before="120" w:after="60"/>
        <w:jc w:val="both"/>
        <w:rPr>
          <w:szCs w:val="20"/>
          <w:lang w:eastAsia="ko-KR"/>
        </w:rPr>
      </w:pPr>
      <w:r w:rsidRPr="008460C7">
        <w:rPr>
          <w:rFonts w:hint="eastAsia"/>
          <w:szCs w:val="20"/>
          <w:lang w:eastAsia="ko-KR"/>
        </w:rPr>
        <w:t>At least CP-OFDM is supported.</w:t>
      </w:r>
    </w:p>
    <w:p w14:paraId="0CFE4661" w14:textId="77777777" w:rsidR="001511E5" w:rsidRPr="008460C7" w:rsidRDefault="001511E5" w:rsidP="001511E5">
      <w:pPr>
        <w:numPr>
          <w:ilvl w:val="0"/>
          <w:numId w:val="26"/>
        </w:numPr>
        <w:spacing w:before="120" w:after="60"/>
        <w:jc w:val="both"/>
        <w:rPr>
          <w:szCs w:val="20"/>
          <w:lang w:eastAsia="ko-KR"/>
        </w:rPr>
      </w:pPr>
      <w:r w:rsidRPr="008460C7">
        <w:rPr>
          <w:rFonts w:hint="eastAsia"/>
          <w:szCs w:val="20"/>
          <w:lang w:eastAsia="ko-KR"/>
        </w:rPr>
        <w:t xml:space="preserve">Continue study on whether to support DFT-S-OFDM including </w:t>
      </w:r>
      <w:r w:rsidRPr="008460C7">
        <w:rPr>
          <w:szCs w:val="20"/>
          <w:lang w:eastAsia="ko-KR"/>
        </w:rPr>
        <w:t>the</w:t>
      </w:r>
      <w:r w:rsidRPr="008460C7">
        <w:rPr>
          <w:rFonts w:hint="eastAsia"/>
          <w:szCs w:val="20"/>
          <w:lang w:eastAsia="ko-KR"/>
        </w:rPr>
        <w:t xml:space="preserve"> potential issues and the following potential benefit:</w:t>
      </w:r>
    </w:p>
    <w:p w14:paraId="11DEBECC" w14:textId="77777777" w:rsidR="001511E5" w:rsidRPr="008460C7" w:rsidRDefault="001511E5" w:rsidP="001511E5">
      <w:pPr>
        <w:numPr>
          <w:ilvl w:val="1"/>
          <w:numId w:val="26"/>
        </w:numPr>
        <w:spacing w:before="120" w:after="60"/>
        <w:jc w:val="both"/>
        <w:rPr>
          <w:szCs w:val="20"/>
          <w:lang w:eastAsia="ko-KR"/>
        </w:rPr>
      </w:pPr>
      <w:r w:rsidRPr="008460C7">
        <w:rPr>
          <w:rFonts w:hint="eastAsia"/>
          <w:szCs w:val="20"/>
          <w:lang w:eastAsia="ko-KR"/>
        </w:rPr>
        <w:t>Synchronization coverage enhancement</w:t>
      </w:r>
    </w:p>
    <w:p w14:paraId="294A5D7F" w14:textId="77777777" w:rsidR="001511E5" w:rsidRPr="008460C7" w:rsidRDefault="001511E5" w:rsidP="001511E5">
      <w:pPr>
        <w:numPr>
          <w:ilvl w:val="1"/>
          <w:numId w:val="26"/>
        </w:numPr>
        <w:spacing w:before="120" w:after="60"/>
        <w:jc w:val="both"/>
        <w:rPr>
          <w:szCs w:val="20"/>
          <w:lang w:eastAsia="ko-KR"/>
        </w:rPr>
      </w:pPr>
      <w:r w:rsidRPr="008460C7">
        <w:rPr>
          <w:rFonts w:hint="eastAsia"/>
          <w:szCs w:val="20"/>
          <w:lang w:eastAsia="ko-KR"/>
        </w:rPr>
        <w:t xml:space="preserve">PSCCH coverage </w:t>
      </w:r>
      <w:r w:rsidRPr="008460C7">
        <w:rPr>
          <w:szCs w:val="20"/>
          <w:lang w:eastAsia="ko-KR"/>
        </w:rPr>
        <w:t>enhancement</w:t>
      </w:r>
      <w:r w:rsidRPr="008460C7">
        <w:rPr>
          <w:rFonts w:hint="eastAsia"/>
          <w:szCs w:val="20"/>
          <w:lang w:eastAsia="ko-KR"/>
        </w:rPr>
        <w:t>, e.g., with Option 2 of PSCCH/PSSCH multiplexing with the restriction that PSCCH and PSSCH use adjacent frequency resources</w:t>
      </w:r>
    </w:p>
    <w:p w14:paraId="24F18C42" w14:textId="77777777" w:rsidR="001511E5" w:rsidRPr="008460C7" w:rsidRDefault="001511E5" w:rsidP="001511E5">
      <w:pPr>
        <w:numPr>
          <w:ilvl w:val="1"/>
          <w:numId w:val="26"/>
        </w:numPr>
        <w:spacing w:before="120" w:after="60"/>
        <w:jc w:val="both"/>
        <w:rPr>
          <w:szCs w:val="20"/>
          <w:lang w:eastAsia="ko-KR"/>
        </w:rPr>
      </w:pPr>
      <w:r w:rsidRPr="008460C7">
        <w:rPr>
          <w:rFonts w:hint="eastAsia"/>
          <w:szCs w:val="20"/>
          <w:lang w:eastAsia="ko-KR"/>
        </w:rPr>
        <w:t>Feedback channel coverage enhancement</w:t>
      </w:r>
    </w:p>
    <w:p w14:paraId="619E7F84" w14:textId="77777777" w:rsidR="001511E5" w:rsidRPr="008460C7" w:rsidRDefault="001511E5" w:rsidP="001511E5">
      <w:pPr>
        <w:numPr>
          <w:ilvl w:val="0"/>
          <w:numId w:val="26"/>
        </w:numPr>
        <w:spacing w:before="120" w:after="60"/>
        <w:jc w:val="both"/>
        <w:rPr>
          <w:szCs w:val="20"/>
          <w:lang w:eastAsia="ko-KR"/>
        </w:rPr>
      </w:pPr>
      <w:r w:rsidRPr="008460C7">
        <w:rPr>
          <w:rFonts w:hint="eastAsia"/>
          <w:szCs w:val="20"/>
          <w:lang w:eastAsia="ko-KR"/>
        </w:rPr>
        <w:t>A single waveform is used in all the sidelink channels in a carrier.</w:t>
      </w:r>
    </w:p>
    <w:p w14:paraId="188EC5FE" w14:textId="77777777" w:rsidR="001511E5" w:rsidRPr="008460C7" w:rsidRDefault="001511E5" w:rsidP="001511E5">
      <w:pPr>
        <w:numPr>
          <w:ilvl w:val="1"/>
          <w:numId w:val="26"/>
        </w:numPr>
        <w:spacing w:before="120" w:after="60"/>
        <w:jc w:val="both"/>
        <w:rPr>
          <w:szCs w:val="20"/>
          <w:lang w:eastAsia="ko-KR"/>
        </w:rPr>
      </w:pPr>
      <w:r w:rsidRPr="008460C7">
        <w:rPr>
          <w:rFonts w:hint="eastAsia"/>
          <w:szCs w:val="20"/>
          <w:lang w:eastAsia="ko-KR"/>
        </w:rPr>
        <w:t>Note: A sequence based channel can be supported in any waveform.</w:t>
      </w:r>
    </w:p>
    <w:p w14:paraId="384E6F59" w14:textId="77777777" w:rsidR="001511E5" w:rsidRPr="008460C7" w:rsidRDefault="001511E5" w:rsidP="001511E5">
      <w:pPr>
        <w:numPr>
          <w:ilvl w:val="1"/>
          <w:numId w:val="26"/>
        </w:numPr>
        <w:spacing w:before="120" w:after="60"/>
        <w:jc w:val="both"/>
        <w:rPr>
          <w:szCs w:val="20"/>
          <w:lang w:eastAsia="ko-KR"/>
        </w:rPr>
      </w:pPr>
      <w:r w:rsidRPr="008460C7">
        <w:rPr>
          <w:rFonts w:hint="eastAsia"/>
          <w:szCs w:val="20"/>
          <w:lang w:eastAsia="ko-KR"/>
        </w:rPr>
        <w:t xml:space="preserve">(Pre-)configuration will be used to determine the used waveform if the specification supports </w:t>
      </w:r>
      <w:r w:rsidRPr="008460C7">
        <w:rPr>
          <w:szCs w:val="20"/>
          <w:lang w:eastAsia="ko-KR"/>
        </w:rPr>
        <w:t>multiple</w:t>
      </w:r>
      <w:r w:rsidRPr="008460C7">
        <w:rPr>
          <w:rFonts w:hint="eastAsia"/>
          <w:szCs w:val="20"/>
          <w:lang w:eastAsia="ko-KR"/>
        </w:rPr>
        <w:t xml:space="preserve"> waveforms.</w:t>
      </w:r>
    </w:p>
    <w:p w14:paraId="34128D83" w14:textId="77777777" w:rsidR="001511E5" w:rsidRDefault="001511E5" w:rsidP="001511E5">
      <w:pPr>
        <w:rPr>
          <w:szCs w:val="20"/>
          <w:highlight w:val="green"/>
          <w:lang w:eastAsia="x-none"/>
        </w:rPr>
      </w:pPr>
    </w:p>
    <w:p w14:paraId="46CBAECF" w14:textId="77777777" w:rsidR="001511E5" w:rsidRPr="003D31E9" w:rsidRDefault="001511E5" w:rsidP="001511E5">
      <w:pPr>
        <w:rPr>
          <w:szCs w:val="20"/>
          <w:lang w:eastAsia="x-none"/>
        </w:rPr>
      </w:pPr>
      <w:r w:rsidRPr="003D31E9">
        <w:rPr>
          <w:szCs w:val="20"/>
          <w:highlight w:val="green"/>
          <w:lang w:eastAsia="x-none"/>
        </w:rPr>
        <w:t>Agreements</w:t>
      </w:r>
      <w:r w:rsidRPr="003D31E9">
        <w:rPr>
          <w:szCs w:val="20"/>
          <w:lang w:eastAsia="x-none"/>
        </w:rPr>
        <w:t>:</w:t>
      </w:r>
    </w:p>
    <w:p w14:paraId="0EFE1B56" w14:textId="77777777" w:rsidR="001511E5" w:rsidRPr="003D31E9" w:rsidRDefault="001511E5" w:rsidP="001511E5">
      <w:pPr>
        <w:numPr>
          <w:ilvl w:val="0"/>
          <w:numId w:val="27"/>
        </w:numPr>
        <w:spacing w:before="120" w:after="60"/>
        <w:jc w:val="both"/>
        <w:rPr>
          <w:szCs w:val="20"/>
          <w:lang w:eastAsia="ko-KR"/>
        </w:rPr>
      </w:pPr>
      <w:r w:rsidRPr="003D31E9">
        <w:rPr>
          <w:szCs w:val="20"/>
          <w:lang w:eastAsia="ko-KR"/>
        </w:rPr>
        <w:t>For PSCCH/PSSCH in FR1, NR V2X supports normal CP for 15kHz, 30kHz, 60kHz</w:t>
      </w:r>
      <w:r w:rsidRPr="003D31E9">
        <w:rPr>
          <w:rFonts w:hint="eastAsia"/>
          <w:szCs w:val="20"/>
          <w:lang w:eastAsia="ko-KR"/>
        </w:rPr>
        <w:t xml:space="preserve">, and extended CP for </w:t>
      </w:r>
      <w:r w:rsidRPr="003D31E9">
        <w:rPr>
          <w:szCs w:val="20"/>
          <w:lang w:eastAsia="ko-KR"/>
        </w:rPr>
        <w:t>60kHz.</w:t>
      </w:r>
    </w:p>
    <w:p w14:paraId="456B6771" w14:textId="77777777" w:rsidR="001511E5" w:rsidRPr="003D31E9" w:rsidRDefault="001511E5" w:rsidP="001511E5">
      <w:pPr>
        <w:numPr>
          <w:ilvl w:val="1"/>
          <w:numId w:val="27"/>
        </w:numPr>
        <w:spacing w:before="120" w:after="60"/>
        <w:jc w:val="both"/>
        <w:rPr>
          <w:szCs w:val="20"/>
          <w:lang w:eastAsia="ko-KR"/>
        </w:rPr>
      </w:pPr>
      <w:r w:rsidRPr="003D31E9">
        <w:rPr>
          <w:rFonts w:hint="eastAsia"/>
          <w:szCs w:val="20"/>
          <w:lang w:eastAsia="ko-KR"/>
        </w:rPr>
        <w:t>FFS extended CP for 30 kHz in FR1.</w:t>
      </w:r>
    </w:p>
    <w:p w14:paraId="446C328B" w14:textId="77777777" w:rsidR="001511E5" w:rsidRPr="003D31E9" w:rsidRDefault="001511E5" w:rsidP="001511E5">
      <w:pPr>
        <w:numPr>
          <w:ilvl w:val="0"/>
          <w:numId w:val="27"/>
        </w:numPr>
        <w:spacing w:before="120" w:after="60"/>
        <w:jc w:val="both"/>
        <w:rPr>
          <w:szCs w:val="20"/>
          <w:lang w:eastAsia="ko-KR"/>
        </w:rPr>
      </w:pPr>
      <w:r w:rsidRPr="003D31E9">
        <w:rPr>
          <w:szCs w:val="20"/>
          <w:lang w:eastAsia="ko-KR"/>
        </w:rPr>
        <w:t>FFS CP f</w:t>
      </w:r>
      <w:r w:rsidRPr="003D31E9">
        <w:rPr>
          <w:rFonts w:hint="eastAsia"/>
          <w:szCs w:val="20"/>
          <w:lang w:eastAsia="ko-KR"/>
        </w:rPr>
        <w:t xml:space="preserve">or </w:t>
      </w:r>
      <w:r w:rsidRPr="003D31E9">
        <w:rPr>
          <w:szCs w:val="20"/>
          <w:lang w:eastAsia="ko-KR"/>
        </w:rPr>
        <w:t xml:space="preserve">PSCCH/PSSCH in </w:t>
      </w:r>
      <w:r w:rsidRPr="003D31E9">
        <w:rPr>
          <w:rFonts w:hint="eastAsia"/>
          <w:szCs w:val="20"/>
          <w:lang w:eastAsia="ko-KR"/>
        </w:rPr>
        <w:t>FR2</w:t>
      </w:r>
    </w:p>
    <w:p w14:paraId="05DBC5D5" w14:textId="77777777" w:rsidR="001511E5" w:rsidRPr="003D31E9" w:rsidRDefault="001511E5" w:rsidP="001511E5">
      <w:pPr>
        <w:numPr>
          <w:ilvl w:val="1"/>
          <w:numId w:val="27"/>
        </w:numPr>
        <w:spacing w:before="120" w:after="60"/>
        <w:jc w:val="both"/>
        <w:rPr>
          <w:szCs w:val="20"/>
          <w:lang w:eastAsia="ko-KR"/>
        </w:rPr>
      </w:pPr>
      <w:r w:rsidRPr="003D31E9">
        <w:rPr>
          <w:szCs w:val="20"/>
          <w:lang w:eastAsia="ko-KR"/>
        </w:rPr>
        <w:t xml:space="preserve">E.g., NR V2X supports normal CP for 60kHz and 120kHz, </w:t>
      </w:r>
      <w:r w:rsidRPr="003D31E9">
        <w:rPr>
          <w:rFonts w:hint="eastAsia"/>
          <w:szCs w:val="20"/>
          <w:lang w:eastAsia="ko-KR"/>
        </w:rPr>
        <w:t>and extended CP for</w:t>
      </w:r>
      <w:r w:rsidRPr="003D31E9">
        <w:rPr>
          <w:szCs w:val="20"/>
          <w:lang w:eastAsia="ko-KR"/>
        </w:rPr>
        <w:t xml:space="preserve"> 60kHz</w:t>
      </w:r>
    </w:p>
    <w:p w14:paraId="5B412CDB" w14:textId="77777777" w:rsidR="001511E5" w:rsidRPr="003D31E9" w:rsidRDefault="001511E5" w:rsidP="001511E5">
      <w:pPr>
        <w:numPr>
          <w:ilvl w:val="2"/>
          <w:numId w:val="27"/>
        </w:numPr>
        <w:spacing w:before="120" w:after="60"/>
        <w:jc w:val="both"/>
        <w:rPr>
          <w:szCs w:val="20"/>
          <w:lang w:eastAsia="ko-KR"/>
        </w:rPr>
      </w:pPr>
      <w:r w:rsidRPr="003D31E9">
        <w:rPr>
          <w:rFonts w:hint="eastAsia"/>
          <w:szCs w:val="20"/>
          <w:lang w:eastAsia="ko-KR"/>
        </w:rPr>
        <w:t xml:space="preserve">FFS extended CP for </w:t>
      </w:r>
      <w:r w:rsidRPr="003D31E9">
        <w:rPr>
          <w:szCs w:val="20"/>
          <w:lang w:eastAsia="ko-KR"/>
        </w:rPr>
        <w:t>120</w:t>
      </w:r>
      <w:r w:rsidRPr="003D31E9">
        <w:rPr>
          <w:rFonts w:hint="eastAsia"/>
          <w:szCs w:val="20"/>
          <w:lang w:eastAsia="ko-KR"/>
        </w:rPr>
        <w:t xml:space="preserve"> kHz in FR</w:t>
      </w:r>
      <w:r w:rsidRPr="003D31E9">
        <w:rPr>
          <w:szCs w:val="20"/>
          <w:lang w:eastAsia="ko-KR"/>
        </w:rPr>
        <w:t>2</w:t>
      </w:r>
      <w:r w:rsidRPr="003D31E9">
        <w:rPr>
          <w:rFonts w:hint="eastAsia"/>
          <w:szCs w:val="20"/>
          <w:lang w:eastAsia="ko-KR"/>
        </w:rPr>
        <w:t>.</w:t>
      </w:r>
    </w:p>
    <w:p w14:paraId="6E62BB67" w14:textId="77777777" w:rsidR="001511E5" w:rsidRPr="003D31E9" w:rsidRDefault="001511E5" w:rsidP="001511E5">
      <w:pPr>
        <w:numPr>
          <w:ilvl w:val="0"/>
          <w:numId w:val="27"/>
        </w:numPr>
        <w:spacing w:before="120" w:after="60"/>
        <w:jc w:val="both"/>
        <w:rPr>
          <w:szCs w:val="20"/>
          <w:lang w:eastAsia="ko-KR"/>
        </w:rPr>
      </w:pPr>
      <w:r w:rsidRPr="003D31E9">
        <w:rPr>
          <w:szCs w:val="20"/>
          <w:lang w:eastAsia="ko-KR"/>
        </w:rPr>
        <w:t>Only one combination</w:t>
      </w:r>
      <w:r w:rsidRPr="003D31E9">
        <w:rPr>
          <w:rFonts w:hint="eastAsia"/>
          <w:szCs w:val="20"/>
          <w:lang w:eastAsia="ko-KR"/>
        </w:rPr>
        <w:t xml:space="preserve"> of CP length and SCS </w:t>
      </w:r>
      <w:r w:rsidRPr="003D31E9">
        <w:rPr>
          <w:szCs w:val="20"/>
          <w:lang w:eastAsia="ko-KR"/>
        </w:rPr>
        <w:t xml:space="preserve">is </w:t>
      </w:r>
      <w:r w:rsidRPr="003D31E9">
        <w:rPr>
          <w:rFonts w:hint="eastAsia"/>
          <w:szCs w:val="20"/>
          <w:lang w:eastAsia="ko-KR"/>
        </w:rPr>
        <w:t>used in a carrier at a given time</w:t>
      </w:r>
      <w:r w:rsidRPr="003D31E9">
        <w:rPr>
          <w:szCs w:val="20"/>
          <w:lang w:eastAsia="ko-KR"/>
        </w:rPr>
        <w:t xml:space="preserve"> for NR V2X UEs communicating with each other using SL</w:t>
      </w:r>
    </w:p>
    <w:p w14:paraId="5CBC4332" w14:textId="77777777" w:rsidR="001511E5" w:rsidRDefault="001511E5" w:rsidP="001511E5"/>
    <w:p w14:paraId="3D6ABAD8" w14:textId="77777777" w:rsidR="001511E5" w:rsidRPr="00814D5F" w:rsidRDefault="001511E5" w:rsidP="001511E5">
      <w:pPr>
        <w:rPr>
          <w:szCs w:val="20"/>
        </w:rPr>
      </w:pPr>
      <w:r w:rsidRPr="00814D5F">
        <w:rPr>
          <w:szCs w:val="20"/>
          <w:highlight w:val="green"/>
        </w:rPr>
        <w:t>Agreements</w:t>
      </w:r>
      <w:r w:rsidRPr="00814D5F">
        <w:rPr>
          <w:szCs w:val="20"/>
        </w:rPr>
        <w:t>:</w:t>
      </w:r>
    </w:p>
    <w:p w14:paraId="428EB69A" w14:textId="77777777" w:rsidR="001511E5" w:rsidRPr="00814D5F" w:rsidRDefault="001511E5" w:rsidP="001511E5">
      <w:pPr>
        <w:numPr>
          <w:ilvl w:val="0"/>
          <w:numId w:val="28"/>
        </w:numPr>
        <w:spacing w:before="120" w:after="60"/>
        <w:jc w:val="both"/>
        <w:rPr>
          <w:szCs w:val="20"/>
          <w:lang w:eastAsia="ko-KR"/>
        </w:rPr>
      </w:pPr>
      <w:r w:rsidRPr="00814D5F">
        <w:rPr>
          <w:rFonts w:hint="eastAsia"/>
          <w:szCs w:val="20"/>
          <w:lang w:eastAsia="ko-KR"/>
        </w:rPr>
        <w:t>B</w:t>
      </w:r>
      <w:r w:rsidRPr="00814D5F">
        <w:rPr>
          <w:szCs w:val="20"/>
          <w:lang w:eastAsia="ko-KR"/>
        </w:rPr>
        <w:t xml:space="preserve">WP is </w:t>
      </w:r>
      <w:r w:rsidRPr="00814D5F">
        <w:rPr>
          <w:rFonts w:hint="eastAsia"/>
          <w:szCs w:val="20"/>
          <w:lang w:eastAsia="ko-KR"/>
        </w:rPr>
        <w:t xml:space="preserve">defined </w:t>
      </w:r>
      <w:r w:rsidRPr="00814D5F">
        <w:rPr>
          <w:szCs w:val="20"/>
          <w:lang w:eastAsia="ko-KR"/>
        </w:rPr>
        <w:t>for NR sidelink.</w:t>
      </w:r>
    </w:p>
    <w:p w14:paraId="78000C61" w14:textId="77777777" w:rsidR="001511E5" w:rsidRPr="00814D5F" w:rsidRDefault="001511E5" w:rsidP="001511E5">
      <w:pPr>
        <w:numPr>
          <w:ilvl w:val="1"/>
          <w:numId w:val="28"/>
        </w:numPr>
        <w:spacing w:before="120" w:after="60"/>
        <w:jc w:val="both"/>
        <w:rPr>
          <w:szCs w:val="20"/>
          <w:lang w:eastAsia="ko-KR"/>
        </w:rPr>
      </w:pPr>
      <w:r w:rsidRPr="00814D5F">
        <w:rPr>
          <w:rFonts w:hint="eastAsia"/>
          <w:szCs w:val="20"/>
          <w:lang w:eastAsia="ko-KR"/>
        </w:rPr>
        <w:t>In a licensed carrier, SL BWP is defined separately from BWP for Uu from the specification perspective.</w:t>
      </w:r>
    </w:p>
    <w:p w14:paraId="34E7EEA8" w14:textId="77777777" w:rsidR="001511E5" w:rsidRPr="00814D5F" w:rsidRDefault="001511E5" w:rsidP="001511E5">
      <w:pPr>
        <w:numPr>
          <w:ilvl w:val="2"/>
          <w:numId w:val="28"/>
        </w:numPr>
        <w:spacing w:before="120" w:after="60"/>
        <w:jc w:val="both"/>
        <w:rPr>
          <w:szCs w:val="20"/>
          <w:lang w:eastAsia="ko-KR"/>
        </w:rPr>
      </w:pPr>
      <w:r w:rsidRPr="00814D5F">
        <w:rPr>
          <w:rFonts w:hint="eastAsia"/>
          <w:szCs w:val="20"/>
          <w:lang w:eastAsia="ko-KR"/>
        </w:rPr>
        <w:t>FFS the relation with Uu BWP.</w:t>
      </w:r>
    </w:p>
    <w:p w14:paraId="40BB81F7" w14:textId="77777777" w:rsidR="001511E5" w:rsidRPr="00814D5F" w:rsidRDefault="001511E5" w:rsidP="001511E5">
      <w:pPr>
        <w:numPr>
          <w:ilvl w:val="1"/>
          <w:numId w:val="28"/>
        </w:numPr>
        <w:spacing w:before="120" w:after="60"/>
        <w:jc w:val="both"/>
        <w:rPr>
          <w:szCs w:val="20"/>
          <w:lang w:eastAsia="ko-KR"/>
        </w:rPr>
      </w:pPr>
      <w:r w:rsidRPr="00814D5F">
        <w:rPr>
          <w:szCs w:val="20"/>
          <w:lang w:eastAsia="ko-KR"/>
        </w:rPr>
        <w:t>T</w:t>
      </w:r>
      <w:r w:rsidRPr="00814D5F">
        <w:rPr>
          <w:rFonts w:hint="eastAsia"/>
          <w:szCs w:val="20"/>
          <w:lang w:eastAsia="ko-KR"/>
        </w:rPr>
        <w:t>he</w:t>
      </w:r>
      <w:r w:rsidRPr="00814D5F">
        <w:rPr>
          <w:szCs w:val="20"/>
          <w:lang w:eastAsia="ko-KR"/>
        </w:rPr>
        <w:t xml:space="preserve"> same SL BWP is used for both Tx and Rx.</w:t>
      </w:r>
    </w:p>
    <w:p w14:paraId="7475BFE3" w14:textId="77777777" w:rsidR="001511E5" w:rsidRPr="00814D5F" w:rsidRDefault="001511E5" w:rsidP="001511E5">
      <w:pPr>
        <w:numPr>
          <w:ilvl w:val="1"/>
          <w:numId w:val="28"/>
        </w:numPr>
        <w:spacing w:before="120" w:after="60"/>
        <w:jc w:val="both"/>
        <w:rPr>
          <w:szCs w:val="20"/>
          <w:lang w:eastAsia="ko-KR"/>
        </w:rPr>
      </w:pPr>
      <w:r w:rsidRPr="00814D5F">
        <w:rPr>
          <w:rFonts w:hint="eastAsia"/>
          <w:szCs w:val="20"/>
          <w:lang w:eastAsia="ko-KR"/>
        </w:rPr>
        <w:t>Each r</w:t>
      </w:r>
      <w:r w:rsidRPr="00814D5F">
        <w:rPr>
          <w:szCs w:val="20"/>
          <w:lang w:eastAsia="ko-KR"/>
        </w:rPr>
        <w:t xml:space="preserve">esource pool is (pre)configured within a </w:t>
      </w:r>
      <w:r w:rsidRPr="00814D5F">
        <w:rPr>
          <w:rFonts w:hint="eastAsia"/>
          <w:szCs w:val="20"/>
          <w:lang w:eastAsia="ko-KR"/>
        </w:rPr>
        <w:t xml:space="preserve">SL </w:t>
      </w:r>
      <w:r w:rsidRPr="00814D5F">
        <w:rPr>
          <w:szCs w:val="20"/>
          <w:lang w:eastAsia="ko-KR"/>
        </w:rPr>
        <w:t xml:space="preserve">BWP. </w:t>
      </w:r>
    </w:p>
    <w:p w14:paraId="644F5B87" w14:textId="77777777" w:rsidR="001511E5" w:rsidRPr="00814D5F" w:rsidRDefault="001511E5" w:rsidP="001511E5">
      <w:pPr>
        <w:numPr>
          <w:ilvl w:val="1"/>
          <w:numId w:val="28"/>
        </w:numPr>
        <w:spacing w:before="120" w:after="60"/>
        <w:jc w:val="both"/>
        <w:rPr>
          <w:szCs w:val="20"/>
          <w:lang w:eastAsia="ko-KR"/>
        </w:rPr>
      </w:pPr>
      <w:r w:rsidRPr="00814D5F">
        <w:rPr>
          <w:szCs w:val="20"/>
          <w:lang w:eastAsia="ko-KR"/>
        </w:rPr>
        <w:t xml:space="preserve">Only one SL BWP is (pre)configured for RRC idle or out of coverage NR V2X UEs in a carrier. </w:t>
      </w:r>
    </w:p>
    <w:p w14:paraId="537731D1" w14:textId="77777777" w:rsidR="001511E5" w:rsidRPr="00814D5F" w:rsidRDefault="001511E5" w:rsidP="001511E5">
      <w:pPr>
        <w:numPr>
          <w:ilvl w:val="1"/>
          <w:numId w:val="28"/>
        </w:numPr>
        <w:spacing w:before="120" w:after="60"/>
        <w:jc w:val="both"/>
        <w:rPr>
          <w:szCs w:val="20"/>
          <w:lang w:eastAsia="ko-KR"/>
        </w:rPr>
      </w:pPr>
      <w:r w:rsidRPr="00814D5F">
        <w:rPr>
          <w:rFonts w:hint="eastAsia"/>
          <w:szCs w:val="20"/>
          <w:lang w:eastAsia="ko-KR"/>
        </w:rPr>
        <w:t xml:space="preserve">For RRC connected UEs, only one SL BWP is active in a carrier. No </w:t>
      </w:r>
      <w:r w:rsidRPr="00814D5F">
        <w:rPr>
          <w:szCs w:val="20"/>
          <w:lang w:eastAsia="ko-KR"/>
        </w:rPr>
        <w:t>signalling</w:t>
      </w:r>
      <w:r w:rsidRPr="00814D5F">
        <w:rPr>
          <w:rFonts w:hint="eastAsia"/>
          <w:szCs w:val="20"/>
          <w:lang w:eastAsia="ko-KR"/>
        </w:rPr>
        <w:t xml:space="preserve"> is exchanged in sidelink for activation and </w:t>
      </w:r>
      <w:r w:rsidRPr="00814D5F">
        <w:rPr>
          <w:szCs w:val="20"/>
          <w:lang w:eastAsia="ko-KR"/>
        </w:rPr>
        <w:t>deactivation</w:t>
      </w:r>
      <w:r w:rsidRPr="00814D5F">
        <w:rPr>
          <w:rFonts w:hint="eastAsia"/>
          <w:szCs w:val="20"/>
          <w:lang w:eastAsia="ko-KR"/>
        </w:rPr>
        <w:t xml:space="preserve"> of SL BWP.</w:t>
      </w:r>
    </w:p>
    <w:p w14:paraId="1EBF0EB9" w14:textId="77777777" w:rsidR="001511E5" w:rsidRPr="00814D5F" w:rsidRDefault="001511E5" w:rsidP="001511E5">
      <w:pPr>
        <w:numPr>
          <w:ilvl w:val="2"/>
          <w:numId w:val="28"/>
        </w:numPr>
        <w:spacing w:before="120" w:after="60"/>
        <w:jc w:val="both"/>
        <w:rPr>
          <w:szCs w:val="20"/>
          <w:lang w:eastAsia="ko-KR"/>
        </w:rPr>
      </w:pPr>
      <w:r w:rsidRPr="00814D5F">
        <w:rPr>
          <w:szCs w:val="20"/>
          <w:highlight w:val="darkYellow"/>
          <w:lang w:eastAsia="ko-KR"/>
        </w:rPr>
        <w:t>Working assumption</w:t>
      </w:r>
      <w:r w:rsidRPr="00814D5F">
        <w:rPr>
          <w:szCs w:val="20"/>
          <w:lang w:eastAsia="ko-KR"/>
        </w:rPr>
        <w:t>: only one SL BWP is configured in a carrier for a NR V2X UE</w:t>
      </w:r>
    </w:p>
    <w:p w14:paraId="22A482FC" w14:textId="77777777" w:rsidR="001511E5" w:rsidRPr="00814D5F" w:rsidRDefault="001511E5" w:rsidP="001511E5">
      <w:pPr>
        <w:numPr>
          <w:ilvl w:val="3"/>
          <w:numId w:val="28"/>
        </w:numPr>
        <w:spacing w:before="120" w:after="60"/>
        <w:jc w:val="both"/>
        <w:rPr>
          <w:szCs w:val="20"/>
          <w:lang w:eastAsia="ko-KR"/>
        </w:rPr>
      </w:pPr>
      <w:r w:rsidRPr="00814D5F">
        <w:rPr>
          <w:szCs w:val="20"/>
          <w:lang w:eastAsia="ko-KR"/>
        </w:rPr>
        <w:lastRenderedPageBreak/>
        <w:t>Revisit in the next meeting if significant issues are found</w:t>
      </w:r>
    </w:p>
    <w:p w14:paraId="1C41C4BB" w14:textId="77777777" w:rsidR="001511E5" w:rsidRDefault="001511E5" w:rsidP="001511E5">
      <w:pPr>
        <w:numPr>
          <w:ilvl w:val="1"/>
          <w:numId w:val="28"/>
        </w:numPr>
        <w:spacing w:before="120" w:after="60"/>
        <w:jc w:val="both"/>
        <w:rPr>
          <w:szCs w:val="20"/>
          <w:lang w:eastAsia="ko-KR"/>
        </w:rPr>
      </w:pPr>
      <w:r w:rsidRPr="00814D5F">
        <w:rPr>
          <w:szCs w:val="20"/>
          <w:lang w:eastAsia="ko-KR"/>
        </w:rPr>
        <w:t>N</w:t>
      </w:r>
      <w:r w:rsidRPr="00814D5F">
        <w:rPr>
          <w:rFonts w:hint="eastAsia"/>
          <w:szCs w:val="20"/>
          <w:lang w:eastAsia="ko-KR"/>
        </w:rPr>
        <w:t xml:space="preserve">umerology </w:t>
      </w:r>
      <w:r w:rsidRPr="00814D5F">
        <w:rPr>
          <w:szCs w:val="20"/>
          <w:lang w:eastAsia="ko-KR"/>
        </w:rPr>
        <w:t xml:space="preserve">is a part of SL BWP configuration. </w:t>
      </w:r>
    </w:p>
    <w:p w14:paraId="222502D7" w14:textId="77777777" w:rsidR="001511E5" w:rsidRPr="00814D5F" w:rsidRDefault="001511E5" w:rsidP="001511E5">
      <w:pPr>
        <w:spacing w:before="120" w:after="60"/>
        <w:rPr>
          <w:szCs w:val="20"/>
          <w:lang w:val="x-none" w:eastAsia="ko-KR"/>
        </w:rPr>
      </w:pPr>
      <w:r w:rsidRPr="00814D5F">
        <w:rPr>
          <w:rFonts w:hint="eastAsia"/>
          <w:szCs w:val="20"/>
          <w:lang w:val="x-none" w:eastAsia="ko-KR"/>
        </w:rPr>
        <w:t xml:space="preserve">Note: This does not intend to make restriction in designing the sidelink aspects related to </w:t>
      </w:r>
      <w:r w:rsidRPr="00814D5F">
        <w:rPr>
          <w:szCs w:val="20"/>
          <w:lang w:eastAsia="ko-KR"/>
        </w:rPr>
        <w:t xml:space="preserve">SL </w:t>
      </w:r>
      <w:r w:rsidRPr="00814D5F">
        <w:rPr>
          <w:rFonts w:hint="eastAsia"/>
          <w:szCs w:val="20"/>
          <w:lang w:val="x-none" w:eastAsia="ko-KR"/>
        </w:rPr>
        <w:t>BWP.</w:t>
      </w:r>
    </w:p>
    <w:p w14:paraId="00EAC1D5" w14:textId="77777777" w:rsidR="001511E5" w:rsidRPr="00814D5F" w:rsidRDefault="001511E5" w:rsidP="001511E5">
      <w:pPr>
        <w:spacing w:before="120" w:after="60"/>
        <w:rPr>
          <w:szCs w:val="20"/>
          <w:lang w:val="x-none" w:eastAsia="ko-KR"/>
        </w:rPr>
      </w:pPr>
      <w:r w:rsidRPr="00814D5F">
        <w:rPr>
          <w:rFonts w:hint="eastAsia"/>
          <w:szCs w:val="20"/>
          <w:lang w:val="x-none" w:eastAsia="ko-KR"/>
        </w:rPr>
        <w:t>Note: This does not preclude the possibility where a</w:t>
      </w:r>
      <w:r w:rsidRPr="00814D5F">
        <w:rPr>
          <w:szCs w:val="20"/>
          <w:lang w:eastAsia="ko-KR"/>
        </w:rPr>
        <w:t xml:space="preserve"> NR V2X</w:t>
      </w:r>
      <w:r w:rsidRPr="00814D5F">
        <w:rPr>
          <w:rFonts w:hint="eastAsia"/>
          <w:szCs w:val="20"/>
          <w:lang w:val="x-none" w:eastAsia="ko-KR"/>
        </w:rPr>
        <w:t xml:space="preserve"> UE uses a Tx RF bandwidth </w:t>
      </w:r>
      <w:r w:rsidRPr="00814D5F">
        <w:rPr>
          <w:szCs w:val="20"/>
          <w:lang w:eastAsia="ko-KR"/>
        </w:rPr>
        <w:t>the same as or different than</w:t>
      </w:r>
      <w:r w:rsidRPr="00814D5F">
        <w:rPr>
          <w:rFonts w:hint="eastAsia"/>
          <w:szCs w:val="20"/>
          <w:lang w:val="x-none" w:eastAsia="ko-KR"/>
        </w:rPr>
        <w:t xml:space="preserve"> the SL BWP.</w:t>
      </w:r>
    </w:p>
    <w:p w14:paraId="491AC60B" w14:textId="77777777" w:rsidR="001511E5" w:rsidRDefault="001511E5" w:rsidP="001511E5">
      <w:pPr>
        <w:rPr>
          <w:lang w:val="x-none" w:eastAsia="x-none"/>
        </w:rPr>
      </w:pPr>
    </w:p>
    <w:p w14:paraId="232C80A5" w14:textId="77777777" w:rsidR="001511E5" w:rsidRPr="00C62960" w:rsidRDefault="001511E5" w:rsidP="001511E5">
      <w:pPr>
        <w:rPr>
          <w:szCs w:val="20"/>
          <w:lang w:eastAsia="x-none"/>
        </w:rPr>
      </w:pPr>
      <w:r w:rsidRPr="00C62960">
        <w:rPr>
          <w:rFonts w:hint="eastAsia"/>
          <w:szCs w:val="20"/>
          <w:highlight w:val="darkYellow"/>
          <w:lang w:eastAsia="ko-KR"/>
        </w:rPr>
        <w:t>Working assumption</w:t>
      </w:r>
      <w:r w:rsidRPr="00C62960">
        <w:rPr>
          <w:rFonts w:hint="eastAsia"/>
          <w:szCs w:val="20"/>
          <w:lang w:eastAsia="ko-KR"/>
        </w:rPr>
        <w:t>:</w:t>
      </w:r>
    </w:p>
    <w:p w14:paraId="7D50076A" w14:textId="77777777" w:rsidR="001511E5" w:rsidRPr="00C62960" w:rsidRDefault="001511E5" w:rsidP="001511E5">
      <w:pPr>
        <w:numPr>
          <w:ilvl w:val="0"/>
          <w:numId w:val="29"/>
        </w:numPr>
        <w:spacing w:before="120" w:after="60"/>
        <w:jc w:val="both"/>
        <w:rPr>
          <w:szCs w:val="20"/>
          <w:lang w:eastAsia="ko-KR"/>
        </w:rPr>
      </w:pPr>
      <w:r w:rsidRPr="00C62960">
        <w:rPr>
          <w:szCs w:val="20"/>
          <w:lang w:eastAsia="ko-KR"/>
        </w:rPr>
        <w:t>Regarding PSCCH / PSSCH multiplexing, at least option 3 is supported</w:t>
      </w:r>
      <w:r w:rsidRPr="00C62960">
        <w:rPr>
          <w:rFonts w:hint="eastAsia"/>
          <w:szCs w:val="20"/>
          <w:lang w:eastAsia="ko-KR"/>
        </w:rPr>
        <w:t xml:space="preserve"> for CP-OFDM</w:t>
      </w:r>
      <w:r w:rsidRPr="00C62960">
        <w:rPr>
          <w:szCs w:val="20"/>
          <w:lang w:eastAsia="ko-KR"/>
        </w:rPr>
        <w:t>.</w:t>
      </w:r>
    </w:p>
    <w:p w14:paraId="023966AC" w14:textId="77777777" w:rsidR="001511E5" w:rsidRPr="00C62960" w:rsidRDefault="001511E5" w:rsidP="001511E5">
      <w:pPr>
        <w:numPr>
          <w:ilvl w:val="1"/>
          <w:numId w:val="29"/>
        </w:numPr>
        <w:spacing w:before="120" w:after="60"/>
        <w:jc w:val="both"/>
        <w:rPr>
          <w:szCs w:val="20"/>
          <w:lang w:eastAsia="ko-KR"/>
        </w:rPr>
      </w:pPr>
      <w:r w:rsidRPr="00C62960">
        <w:rPr>
          <w:rFonts w:hint="eastAsia"/>
          <w:szCs w:val="20"/>
          <w:lang w:eastAsia="ko-KR"/>
        </w:rPr>
        <w:t xml:space="preserve">RAN1 assumes that transient period is not needed between symbols </w:t>
      </w:r>
      <w:r w:rsidRPr="00C62960">
        <w:rPr>
          <w:szCs w:val="20"/>
          <w:lang w:eastAsia="ko-KR"/>
        </w:rPr>
        <w:t xml:space="preserve">containing </w:t>
      </w:r>
      <w:r w:rsidRPr="00C62960">
        <w:rPr>
          <w:rFonts w:hint="eastAsia"/>
          <w:szCs w:val="20"/>
          <w:lang w:eastAsia="ko-KR"/>
        </w:rPr>
        <w:t>PSCCH</w:t>
      </w:r>
      <w:r w:rsidRPr="00C62960">
        <w:rPr>
          <w:szCs w:val="20"/>
          <w:lang w:eastAsia="ko-KR"/>
        </w:rPr>
        <w:t xml:space="preserve"> and symbols not containing PSCCH </w:t>
      </w:r>
      <w:r w:rsidRPr="00C62960">
        <w:rPr>
          <w:rFonts w:hint="eastAsia"/>
          <w:szCs w:val="20"/>
          <w:lang w:eastAsia="ko-KR"/>
        </w:rPr>
        <w:t>in the supported design of option 3.</w:t>
      </w:r>
    </w:p>
    <w:p w14:paraId="6F247D05" w14:textId="77777777" w:rsidR="001511E5" w:rsidRPr="00C62960" w:rsidRDefault="001511E5" w:rsidP="001511E5">
      <w:pPr>
        <w:numPr>
          <w:ilvl w:val="1"/>
          <w:numId w:val="29"/>
        </w:numPr>
        <w:spacing w:before="120" w:after="60"/>
        <w:jc w:val="both"/>
        <w:rPr>
          <w:szCs w:val="20"/>
          <w:lang w:eastAsia="ko-KR"/>
        </w:rPr>
      </w:pPr>
      <w:r w:rsidRPr="00C62960">
        <w:rPr>
          <w:rFonts w:hint="eastAsia"/>
          <w:szCs w:val="20"/>
          <w:lang w:eastAsia="ko-KR"/>
        </w:rPr>
        <w:t>FFS how to determine the starting symbol of PSCCH and the associated PSSCH</w:t>
      </w:r>
    </w:p>
    <w:p w14:paraId="65DD0CEC" w14:textId="77777777" w:rsidR="001511E5" w:rsidRDefault="001511E5" w:rsidP="001511E5">
      <w:pPr>
        <w:numPr>
          <w:ilvl w:val="1"/>
          <w:numId w:val="29"/>
        </w:numPr>
        <w:spacing w:before="120" w:after="60"/>
        <w:jc w:val="both"/>
        <w:rPr>
          <w:szCs w:val="20"/>
          <w:lang w:eastAsia="ko-KR"/>
        </w:rPr>
      </w:pPr>
      <w:r w:rsidRPr="00C62960">
        <w:rPr>
          <w:szCs w:val="20"/>
          <w:lang w:eastAsia="ko-KR"/>
        </w:rPr>
        <w:t xml:space="preserve">FFS for </w:t>
      </w:r>
      <w:r w:rsidRPr="00C62960">
        <w:rPr>
          <w:rFonts w:hint="eastAsia"/>
          <w:szCs w:val="20"/>
          <w:lang w:eastAsia="ko-KR"/>
        </w:rPr>
        <w:t>other options</w:t>
      </w:r>
      <w:r w:rsidRPr="00C62960">
        <w:rPr>
          <w:szCs w:val="20"/>
          <w:lang w:eastAsia="ko-KR"/>
        </w:rPr>
        <w:t>. e.g. whether some of them are supported to increase PSCCH coverage.</w:t>
      </w:r>
    </w:p>
    <w:p w14:paraId="2BA7567D" w14:textId="491C1055" w:rsidR="00F74E83" w:rsidRPr="006C577E" w:rsidRDefault="00CE4DE8" w:rsidP="00F74E83">
      <w:pPr>
        <w:pStyle w:val="a0"/>
        <w:rPr>
          <w:rFonts w:eastAsia="宋体"/>
          <w:lang w:eastAsia="zh-CN"/>
        </w:rPr>
      </w:pPr>
      <w:r>
        <w:rPr>
          <w:rFonts w:eastAsia="宋体" w:hint="eastAsia"/>
          <w:lang w:eastAsia="zh-CN"/>
        </w:rPr>
        <w:t xml:space="preserve">In </w:t>
      </w:r>
      <w:r w:rsidR="00192F4B">
        <w:rPr>
          <w:rFonts w:eastAsia="宋体"/>
          <w:lang w:eastAsia="zh-CN"/>
        </w:rPr>
        <w:t>this contribution, we discuss</w:t>
      </w:r>
      <w:r w:rsidR="00846B5D">
        <w:rPr>
          <w:rFonts w:eastAsia="宋体"/>
          <w:lang w:eastAsia="zh-CN"/>
        </w:rPr>
        <w:t xml:space="preserve"> the issues related to NR sidelink physical layer structure</w:t>
      </w:r>
      <w:r w:rsidR="00580460">
        <w:rPr>
          <w:rFonts w:eastAsia="宋体"/>
          <w:lang w:eastAsia="zh-CN"/>
        </w:rPr>
        <w:t>s</w:t>
      </w:r>
      <w:r>
        <w:rPr>
          <w:rFonts w:eastAsia="宋体"/>
          <w:lang w:eastAsia="zh-CN"/>
        </w:rPr>
        <w:t>.</w:t>
      </w:r>
    </w:p>
    <w:p w14:paraId="4DADC78F" w14:textId="77777777" w:rsidR="00F74E83" w:rsidRPr="00F74E83" w:rsidRDefault="00F74E83" w:rsidP="001511E5">
      <w:pPr>
        <w:pStyle w:val="1"/>
      </w:pPr>
      <w:r w:rsidRPr="00F74E83">
        <w:t>Numerology</w:t>
      </w:r>
    </w:p>
    <w:p w14:paraId="1ECDA419" w14:textId="3BC79FE2" w:rsidR="001511E5" w:rsidRDefault="001511E5" w:rsidP="00F74E83">
      <w:pPr>
        <w:pStyle w:val="a0"/>
        <w:rPr>
          <w:rFonts w:eastAsia="宋体"/>
          <w:lang w:eastAsia="zh-CN"/>
        </w:rPr>
      </w:pPr>
      <w:r>
        <w:rPr>
          <w:rFonts w:eastAsia="宋体" w:hint="eastAsia"/>
          <w:lang w:eastAsia="zh-CN"/>
        </w:rPr>
        <w:t xml:space="preserve">CP is used to </w:t>
      </w:r>
      <w:r>
        <w:rPr>
          <w:rFonts w:eastAsia="宋体"/>
          <w:lang w:eastAsia="zh-CN"/>
        </w:rPr>
        <w:t xml:space="preserve">cover the length of propagation delay, multi-path delay and synchronization error. It </w:t>
      </w:r>
      <w:r w:rsidR="00425B55">
        <w:rPr>
          <w:rFonts w:eastAsia="宋体"/>
          <w:lang w:eastAsia="zh-CN"/>
        </w:rPr>
        <w:t>was agreed in RAN1 #95 as follows</w:t>
      </w:r>
      <w:r>
        <w:rPr>
          <w:rFonts w:eastAsia="宋体"/>
          <w:lang w:eastAsia="zh-CN"/>
        </w:rPr>
        <w:t>:</w:t>
      </w:r>
    </w:p>
    <w:p w14:paraId="521D232E" w14:textId="77777777" w:rsidR="001511E5" w:rsidRPr="001511E5" w:rsidRDefault="001511E5" w:rsidP="001511E5">
      <w:pPr>
        <w:rPr>
          <w:i/>
          <w:szCs w:val="20"/>
          <w:lang w:eastAsia="x-none"/>
        </w:rPr>
      </w:pPr>
      <w:r w:rsidRPr="001511E5">
        <w:rPr>
          <w:i/>
          <w:szCs w:val="20"/>
          <w:highlight w:val="green"/>
          <w:lang w:eastAsia="x-none"/>
        </w:rPr>
        <w:t>Agreements</w:t>
      </w:r>
      <w:r w:rsidRPr="001511E5">
        <w:rPr>
          <w:i/>
          <w:szCs w:val="20"/>
          <w:lang w:eastAsia="x-none"/>
        </w:rPr>
        <w:t>:</w:t>
      </w:r>
    </w:p>
    <w:p w14:paraId="42DB7C38" w14:textId="77777777" w:rsidR="001511E5" w:rsidRPr="001511E5" w:rsidRDefault="001511E5" w:rsidP="001511E5">
      <w:pPr>
        <w:numPr>
          <w:ilvl w:val="0"/>
          <w:numId w:val="27"/>
        </w:numPr>
        <w:spacing w:before="120" w:after="60"/>
        <w:jc w:val="both"/>
        <w:rPr>
          <w:i/>
          <w:szCs w:val="20"/>
          <w:lang w:eastAsia="ko-KR"/>
        </w:rPr>
      </w:pPr>
      <w:r w:rsidRPr="001511E5">
        <w:rPr>
          <w:i/>
          <w:szCs w:val="20"/>
          <w:lang w:eastAsia="ko-KR"/>
        </w:rPr>
        <w:t>For PSCCH/PSSCH in FR1, NR V2X supports normal CP for 15kHz, 30kHz, 60kHz</w:t>
      </w:r>
      <w:r w:rsidRPr="001511E5">
        <w:rPr>
          <w:rFonts w:hint="eastAsia"/>
          <w:i/>
          <w:szCs w:val="20"/>
          <w:lang w:eastAsia="ko-KR"/>
        </w:rPr>
        <w:t xml:space="preserve">, and extended CP for </w:t>
      </w:r>
      <w:r w:rsidRPr="001511E5">
        <w:rPr>
          <w:i/>
          <w:szCs w:val="20"/>
          <w:lang w:eastAsia="ko-KR"/>
        </w:rPr>
        <w:t>60kHz.</w:t>
      </w:r>
    </w:p>
    <w:p w14:paraId="79394862" w14:textId="77777777" w:rsidR="001511E5" w:rsidRPr="001511E5" w:rsidRDefault="001511E5" w:rsidP="001511E5">
      <w:pPr>
        <w:numPr>
          <w:ilvl w:val="1"/>
          <w:numId w:val="27"/>
        </w:numPr>
        <w:spacing w:before="120" w:after="60"/>
        <w:jc w:val="both"/>
        <w:rPr>
          <w:i/>
          <w:szCs w:val="20"/>
          <w:lang w:eastAsia="ko-KR"/>
        </w:rPr>
      </w:pPr>
      <w:r w:rsidRPr="001511E5">
        <w:rPr>
          <w:rFonts w:hint="eastAsia"/>
          <w:i/>
          <w:szCs w:val="20"/>
          <w:lang w:eastAsia="ko-KR"/>
        </w:rPr>
        <w:t>FFS extended CP for 30 kHz in FR1.</w:t>
      </w:r>
    </w:p>
    <w:p w14:paraId="259AC1DA" w14:textId="77777777" w:rsidR="001511E5" w:rsidRPr="001511E5" w:rsidRDefault="001511E5" w:rsidP="001511E5">
      <w:pPr>
        <w:numPr>
          <w:ilvl w:val="0"/>
          <w:numId w:val="27"/>
        </w:numPr>
        <w:spacing w:before="120" w:after="60"/>
        <w:jc w:val="both"/>
        <w:rPr>
          <w:i/>
          <w:szCs w:val="20"/>
          <w:lang w:eastAsia="ko-KR"/>
        </w:rPr>
      </w:pPr>
      <w:r w:rsidRPr="001511E5">
        <w:rPr>
          <w:i/>
          <w:szCs w:val="20"/>
          <w:lang w:eastAsia="ko-KR"/>
        </w:rPr>
        <w:t>FFS CP f</w:t>
      </w:r>
      <w:r w:rsidRPr="001511E5">
        <w:rPr>
          <w:rFonts w:hint="eastAsia"/>
          <w:i/>
          <w:szCs w:val="20"/>
          <w:lang w:eastAsia="ko-KR"/>
        </w:rPr>
        <w:t xml:space="preserve">or </w:t>
      </w:r>
      <w:r w:rsidRPr="001511E5">
        <w:rPr>
          <w:i/>
          <w:szCs w:val="20"/>
          <w:lang w:eastAsia="ko-KR"/>
        </w:rPr>
        <w:t xml:space="preserve">PSCCH/PSSCH in </w:t>
      </w:r>
      <w:r w:rsidRPr="001511E5">
        <w:rPr>
          <w:rFonts w:hint="eastAsia"/>
          <w:i/>
          <w:szCs w:val="20"/>
          <w:lang w:eastAsia="ko-KR"/>
        </w:rPr>
        <w:t>FR2</w:t>
      </w:r>
    </w:p>
    <w:p w14:paraId="3D0B918D" w14:textId="77777777" w:rsidR="001511E5" w:rsidRPr="001511E5" w:rsidRDefault="001511E5" w:rsidP="001511E5">
      <w:pPr>
        <w:numPr>
          <w:ilvl w:val="1"/>
          <w:numId w:val="27"/>
        </w:numPr>
        <w:spacing w:before="120" w:after="60"/>
        <w:jc w:val="both"/>
        <w:rPr>
          <w:i/>
          <w:szCs w:val="20"/>
          <w:lang w:eastAsia="ko-KR"/>
        </w:rPr>
      </w:pPr>
      <w:r w:rsidRPr="001511E5">
        <w:rPr>
          <w:i/>
          <w:szCs w:val="20"/>
          <w:lang w:eastAsia="ko-KR"/>
        </w:rPr>
        <w:t xml:space="preserve">E.g., NR V2X supports normal CP for 60kHz and 120kHz, </w:t>
      </w:r>
      <w:r w:rsidRPr="001511E5">
        <w:rPr>
          <w:rFonts w:hint="eastAsia"/>
          <w:i/>
          <w:szCs w:val="20"/>
          <w:lang w:eastAsia="ko-KR"/>
        </w:rPr>
        <w:t>and extended CP for</w:t>
      </w:r>
      <w:r w:rsidRPr="001511E5">
        <w:rPr>
          <w:i/>
          <w:szCs w:val="20"/>
          <w:lang w:eastAsia="ko-KR"/>
        </w:rPr>
        <w:t xml:space="preserve"> 60kHz</w:t>
      </w:r>
    </w:p>
    <w:p w14:paraId="7FDBA164" w14:textId="77777777" w:rsidR="001511E5" w:rsidRPr="001511E5" w:rsidRDefault="001511E5" w:rsidP="001511E5">
      <w:pPr>
        <w:numPr>
          <w:ilvl w:val="2"/>
          <w:numId w:val="27"/>
        </w:numPr>
        <w:spacing w:before="120" w:after="60"/>
        <w:jc w:val="both"/>
        <w:rPr>
          <w:i/>
          <w:szCs w:val="20"/>
          <w:lang w:eastAsia="ko-KR"/>
        </w:rPr>
      </w:pPr>
      <w:r w:rsidRPr="001511E5">
        <w:rPr>
          <w:rFonts w:hint="eastAsia"/>
          <w:i/>
          <w:szCs w:val="20"/>
          <w:lang w:eastAsia="ko-KR"/>
        </w:rPr>
        <w:t xml:space="preserve">FFS extended CP for </w:t>
      </w:r>
      <w:r w:rsidRPr="001511E5">
        <w:rPr>
          <w:i/>
          <w:szCs w:val="20"/>
          <w:lang w:eastAsia="ko-KR"/>
        </w:rPr>
        <w:t>120</w:t>
      </w:r>
      <w:r w:rsidRPr="001511E5">
        <w:rPr>
          <w:rFonts w:hint="eastAsia"/>
          <w:i/>
          <w:szCs w:val="20"/>
          <w:lang w:eastAsia="ko-KR"/>
        </w:rPr>
        <w:t xml:space="preserve"> kHz in FR</w:t>
      </w:r>
      <w:r w:rsidRPr="001511E5">
        <w:rPr>
          <w:i/>
          <w:szCs w:val="20"/>
          <w:lang w:eastAsia="ko-KR"/>
        </w:rPr>
        <w:t>2</w:t>
      </w:r>
      <w:r w:rsidRPr="001511E5">
        <w:rPr>
          <w:rFonts w:hint="eastAsia"/>
          <w:i/>
          <w:szCs w:val="20"/>
          <w:lang w:eastAsia="ko-KR"/>
        </w:rPr>
        <w:t>.</w:t>
      </w:r>
    </w:p>
    <w:p w14:paraId="27CB6AFF" w14:textId="77777777" w:rsidR="001511E5" w:rsidRPr="001511E5" w:rsidRDefault="001511E5" w:rsidP="001511E5">
      <w:pPr>
        <w:numPr>
          <w:ilvl w:val="0"/>
          <w:numId w:val="27"/>
        </w:numPr>
        <w:spacing w:before="120" w:after="60"/>
        <w:jc w:val="both"/>
        <w:rPr>
          <w:i/>
          <w:szCs w:val="20"/>
          <w:lang w:eastAsia="ko-KR"/>
        </w:rPr>
      </w:pPr>
      <w:r w:rsidRPr="001511E5">
        <w:rPr>
          <w:i/>
          <w:szCs w:val="20"/>
          <w:lang w:eastAsia="ko-KR"/>
        </w:rPr>
        <w:t>Only one combination</w:t>
      </w:r>
      <w:r w:rsidRPr="001511E5">
        <w:rPr>
          <w:rFonts w:hint="eastAsia"/>
          <w:i/>
          <w:szCs w:val="20"/>
          <w:lang w:eastAsia="ko-KR"/>
        </w:rPr>
        <w:t xml:space="preserve"> of CP length and SCS </w:t>
      </w:r>
      <w:r w:rsidRPr="001511E5">
        <w:rPr>
          <w:i/>
          <w:szCs w:val="20"/>
          <w:lang w:eastAsia="ko-KR"/>
        </w:rPr>
        <w:t xml:space="preserve">is </w:t>
      </w:r>
      <w:r w:rsidRPr="001511E5">
        <w:rPr>
          <w:rFonts w:hint="eastAsia"/>
          <w:i/>
          <w:szCs w:val="20"/>
          <w:lang w:eastAsia="ko-KR"/>
        </w:rPr>
        <w:t>used in a carrier at a given time</w:t>
      </w:r>
      <w:r w:rsidRPr="001511E5">
        <w:rPr>
          <w:i/>
          <w:szCs w:val="20"/>
          <w:lang w:eastAsia="ko-KR"/>
        </w:rPr>
        <w:t xml:space="preserve"> for NR V2X UEs communicating with each other using SL</w:t>
      </w:r>
    </w:p>
    <w:p w14:paraId="41D4813E" w14:textId="77777777" w:rsidR="001511E5" w:rsidRDefault="001511E5" w:rsidP="00F74E83">
      <w:pPr>
        <w:pStyle w:val="a0"/>
        <w:rPr>
          <w:rFonts w:eastAsia="宋体"/>
          <w:lang w:eastAsia="zh-CN"/>
        </w:rPr>
      </w:pPr>
      <w:r>
        <w:rPr>
          <w:rFonts w:eastAsia="宋体"/>
          <w:lang w:eastAsia="zh-CN"/>
        </w:rPr>
        <w:t>I</w:t>
      </w:r>
      <w:r>
        <w:rPr>
          <w:rFonts w:eastAsia="宋体" w:hint="eastAsia"/>
          <w:lang w:eastAsia="zh-CN"/>
        </w:rPr>
        <w:t xml:space="preserve">t </w:t>
      </w:r>
      <w:r>
        <w:rPr>
          <w:rFonts w:eastAsia="宋体"/>
          <w:lang w:eastAsia="zh-CN"/>
        </w:rPr>
        <w:t>was also agreed that UE (either NR-UE or LTE-UE) can be the synchronization source in NR-V2X. The following figure shows the timing difference between two UEs in case one of them acting as the synchronization source.</w:t>
      </w:r>
    </w:p>
    <w:p w14:paraId="106F01BE" w14:textId="77777777" w:rsidR="001511E5" w:rsidRDefault="001511E5" w:rsidP="001511E5">
      <w:pPr>
        <w:pStyle w:val="a0"/>
        <w:jc w:val="center"/>
      </w:pPr>
      <w:r>
        <w:object w:dxaOrig="5749" w:dyaOrig="6444" w14:anchorId="22B03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46pt" o:ole="">
            <v:imagedata r:id="rId8" o:title=""/>
          </v:shape>
          <o:OLEObject Type="Embed" ProgID="Visio.Drawing.15" ShapeID="_x0000_i1025" DrawAspect="Content" ObjectID="_1608628935" r:id="rId9"/>
        </w:object>
      </w:r>
    </w:p>
    <w:p w14:paraId="0DA27DD0" w14:textId="77777777" w:rsidR="001511E5" w:rsidRPr="001511E5" w:rsidRDefault="001511E5" w:rsidP="001511E5">
      <w:pPr>
        <w:pStyle w:val="a5"/>
        <w:jc w:val="center"/>
        <w:rPr>
          <w:rFonts w:eastAsia="宋体"/>
          <w:lang w:val="en-US" w:eastAsia="zh-CN"/>
        </w:rPr>
      </w:pPr>
      <w:r>
        <w:t xml:space="preserve">Figure </w:t>
      </w:r>
      <w:r>
        <w:fldChar w:fldCharType="begin"/>
      </w:r>
      <w:r>
        <w:instrText xml:space="preserve"> SEQ Figure \* ARABIC </w:instrText>
      </w:r>
      <w:r>
        <w:fldChar w:fldCharType="separate"/>
      </w:r>
      <w:r w:rsidR="00840C99">
        <w:rPr>
          <w:noProof/>
        </w:rPr>
        <w:t>1</w:t>
      </w:r>
      <w:r>
        <w:fldChar w:fldCharType="end"/>
      </w:r>
      <w:r>
        <w:t xml:space="preserve"> Illustration of double propagation delay in case of UE acting as Sync source</w:t>
      </w:r>
    </w:p>
    <w:p w14:paraId="2DC15959" w14:textId="05920C5B" w:rsidR="001511E5" w:rsidRDefault="001511E5" w:rsidP="00F74E83">
      <w:pPr>
        <w:pStyle w:val="a0"/>
        <w:rPr>
          <w:rFonts w:eastAsia="宋体"/>
          <w:lang w:eastAsia="zh-CN"/>
        </w:rPr>
      </w:pPr>
      <w:r>
        <w:rPr>
          <w:rFonts w:eastAsia="宋体"/>
          <w:lang w:eastAsia="zh-CN"/>
        </w:rPr>
        <w:lastRenderedPageBreak/>
        <w:t>A</w:t>
      </w:r>
      <w:r>
        <w:rPr>
          <w:rFonts w:eastAsia="宋体" w:hint="eastAsia"/>
          <w:lang w:eastAsia="zh-CN"/>
        </w:rPr>
        <w:t xml:space="preserve">s </w:t>
      </w:r>
      <w:r>
        <w:rPr>
          <w:rFonts w:eastAsia="宋体"/>
          <w:lang w:eastAsia="zh-CN"/>
        </w:rPr>
        <w:t xml:space="preserve">shown in the Figure </w:t>
      </w:r>
      <w:r w:rsidR="00B02C2D">
        <w:rPr>
          <w:rFonts w:eastAsia="宋体"/>
          <w:lang w:eastAsia="zh-CN"/>
        </w:rPr>
        <w:t>1</w:t>
      </w:r>
      <w:r>
        <w:rPr>
          <w:rFonts w:eastAsia="宋体"/>
          <w:lang w:eastAsia="zh-CN"/>
        </w:rPr>
        <w:t>, if a UE acting as the synchronization source, the propagation delay will be doubled. If the distance between TX and RX UE is about 300m, then the propagation delay between them is about 2us. Furthermore, considering the multi-path delay (~1us in case of CDL channel model), the CP length should be larger than 3us. If 30</w:t>
      </w:r>
      <w:r w:rsidR="00B62B41">
        <w:rPr>
          <w:rFonts w:eastAsia="宋体"/>
          <w:lang w:eastAsia="zh-CN"/>
        </w:rPr>
        <w:t xml:space="preserve"> </w:t>
      </w:r>
      <w:r>
        <w:rPr>
          <w:rFonts w:eastAsia="宋体"/>
          <w:lang w:eastAsia="zh-CN"/>
        </w:rPr>
        <w:t xml:space="preserve">kHz is used in FR1, the length of normal CP is about 2.35us, which cannot fulfill the requirement. </w:t>
      </w:r>
      <w:r w:rsidR="00B02C2D">
        <w:rPr>
          <w:rFonts w:eastAsia="宋体"/>
          <w:lang w:eastAsia="zh-CN"/>
        </w:rPr>
        <w:t>E</w:t>
      </w:r>
      <w:r>
        <w:rPr>
          <w:rFonts w:eastAsia="宋体"/>
          <w:lang w:eastAsia="zh-CN"/>
        </w:rPr>
        <w:t>xtended CP, which is about 8us for 30</w:t>
      </w:r>
      <w:r w:rsidR="00B62B41">
        <w:rPr>
          <w:rFonts w:eastAsia="宋体"/>
          <w:lang w:eastAsia="zh-CN"/>
        </w:rPr>
        <w:t xml:space="preserve"> </w:t>
      </w:r>
      <w:r>
        <w:rPr>
          <w:rFonts w:eastAsia="宋体"/>
          <w:lang w:eastAsia="zh-CN"/>
        </w:rPr>
        <w:t>kHz SCS, should be necessary.</w:t>
      </w:r>
    </w:p>
    <w:p w14:paraId="6D8D7B6E" w14:textId="171109A0" w:rsidR="001511E5" w:rsidRPr="00B62B41" w:rsidRDefault="001511E5" w:rsidP="00F74E83">
      <w:pPr>
        <w:pStyle w:val="a0"/>
        <w:rPr>
          <w:rFonts w:eastAsia="宋体"/>
          <w:b/>
          <w:lang w:eastAsia="zh-CN"/>
        </w:rPr>
      </w:pPr>
      <w:r w:rsidRPr="00B62B41">
        <w:rPr>
          <w:rFonts w:eastAsia="宋体"/>
          <w:b/>
          <w:lang w:eastAsia="zh-CN"/>
        </w:rPr>
        <w:t xml:space="preserve">Proposal 1: </w:t>
      </w:r>
      <w:r w:rsidR="00B62B41">
        <w:rPr>
          <w:rFonts w:eastAsia="宋体"/>
          <w:b/>
          <w:lang w:eastAsia="zh-CN"/>
        </w:rPr>
        <w:t>F</w:t>
      </w:r>
      <w:r w:rsidR="00B62B41" w:rsidRPr="00B62B41">
        <w:rPr>
          <w:rFonts w:eastAsia="宋体"/>
          <w:b/>
          <w:lang w:eastAsia="zh-CN"/>
        </w:rPr>
        <w:t>or 30 kHz in FR1</w:t>
      </w:r>
      <w:r w:rsidR="00B62B41">
        <w:rPr>
          <w:rFonts w:eastAsia="宋体"/>
          <w:b/>
          <w:lang w:eastAsia="zh-CN"/>
        </w:rPr>
        <w:t>, extended CP should be supported</w:t>
      </w:r>
      <w:r w:rsidRPr="00B62B41">
        <w:rPr>
          <w:rFonts w:eastAsia="宋体"/>
          <w:b/>
          <w:lang w:eastAsia="zh-CN"/>
        </w:rPr>
        <w:t xml:space="preserve">. </w:t>
      </w:r>
    </w:p>
    <w:p w14:paraId="67C50B77" w14:textId="74ECD06C" w:rsidR="001511E5" w:rsidRDefault="00B62B41" w:rsidP="00F74E83">
      <w:pPr>
        <w:pStyle w:val="a0"/>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FR2, 60 kHz and 120 kHz SCS were agreed to be supported. The length of normal CP for 60 kHz and 120 kHz are 1.17 us and 0.59 us separately. Even in case of GNSS acting as the synchronization source, the normal CP cannot fulfill the requirement. An illustration is shown in </w:t>
      </w:r>
      <w:r w:rsidR="00B02C2D">
        <w:rPr>
          <w:rFonts w:eastAsia="宋体"/>
          <w:lang w:eastAsia="zh-CN"/>
        </w:rPr>
        <w:t>F</w:t>
      </w:r>
      <w:r>
        <w:rPr>
          <w:rFonts w:eastAsia="宋体"/>
          <w:lang w:eastAsia="zh-CN"/>
        </w:rPr>
        <w:t xml:space="preserve">igure </w:t>
      </w:r>
      <w:r w:rsidR="00B02C2D">
        <w:rPr>
          <w:rFonts w:eastAsia="宋体"/>
          <w:lang w:eastAsia="zh-CN"/>
        </w:rPr>
        <w:t>2</w:t>
      </w:r>
      <w:r>
        <w:rPr>
          <w:rFonts w:eastAsia="宋体"/>
          <w:lang w:eastAsia="zh-CN"/>
        </w:rPr>
        <w:t>.</w:t>
      </w:r>
    </w:p>
    <w:p w14:paraId="21C18311" w14:textId="278F23A0" w:rsidR="00B62B41" w:rsidRDefault="00B02C2D" w:rsidP="00B62B41">
      <w:pPr>
        <w:pStyle w:val="a0"/>
        <w:jc w:val="center"/>
      </w:pPr>
      <w:r>
        <w:object w:dxaOrig="5544" w:dyaOrig="5772" w14:anchorId="1E32B6D2">
          <v:shape id="_x0000_i1026" type="#_x0000_t75" style="width:225pt;height:234pt" o:ole="">
            <v:imagedata r:id="rId10" o:title=""/>
          </v:shape>
          <o:OLEObject Type="Embed" ProgID="Visio.Drawing.15" ShapeID="_x0000_i1026" DrawAspect="Content" ObjectID="_1608628936" r:id="rId11"/>
        </w:object>
      </w:r>
    </w:p>
    <w:p w14:paraId="68C9164C" w14:textId="77777777" w:rsidR="00B62B41" w:rsidRPr="00580460" w:rsidRDefault="00B62B41" w:rsidP="00B62B41">
      <w:pPr>
        <w:pStyle w:val="a5"/>
        <w:jc w:val="center"/>
      </w:pPr>
      <w:r w:rsidRPr="00580460">
        <w:t xml:space="preserve">Figure </w:t>
      </w:r>
      <w:r w:rsidRPr="00580460">
        <w:fldChar w:fldCharType="begin"/>
      </w:r>
      <w:r w:rsidRPr="00580460">
        <w:instrText xml:space="preserve"> SEQ Figure \* ARABIC </w:instrText>
      </w:r>
      <w:r w:rsidRPr="00580460">
        <w:fldChar w:fldCharType="separate"/>
      </w:r>
      <w:r w:rsidR="00840C99">
        <w:rPr>
          <w:noProof/>
        </w:rPr>
        <w:t>2</w:t>
      </w:r>
      <w:r w:rsidRPr="00580460">
        <w:fldChar w:fldCharType="end"/>
      </w:r>
      <w:r w:rsidRPr="00580460">
        <w:t xml:space="preserve"> Illustration of potential issue in case of normal CP used for FR2</w:t>
      </w:r>
    </w:p>
    <w:p w14:paraId="0D55D2A3" w14:textId="1947B591" w:rsidR="001511E5" w:rsidRPr="00B62B41" w:rsidRDefault="00B62B41" w:rsidP="00F74E83">
      <w:pPr>
        <w:pStyle w:val="a0"/>
        <w:rPr>
          <w:rFonts w:eastAsia="宋体"/>
          <w:b/>
          <w:lang w:eastAsia="zh-CN"/>
        </w:rPr>
      </w:pPr>
      <w:r w:rsidRPr="00B62B41">
        <w:rPr>
          <w:rFonts w:eastAsia="宋体" w:hint="eastAsia"/>
          <w:b/>
          <w:lang w:eastAsia="zh-CN"/>
        </w:rPr>
        <w:t xml:space="preserve">Proposal 2: For </w:t>
      </w:r>
      <w:r w:rsidRPr="00B62B41">
        <w:rPr>
          <w:rFonts w:eastAsia="宋体"/>
          <w:b/>
          <w:lang w:eastAsia="zh-CN"/>
        </w:rPr>
        <w:t xml:space="preserve">PSCCH and PSSCH in </w:t>
      </w:r>
      <w:r w:rsidRPr="00B62B41">
        <w:rPr>
          <w:rFonts w:eastAsia="宋体" w:hint="eastAsia"/>
          <w:b/>
          <w:lang w:eastAsia="zh-CN"/>
        </w:rPr>
        <w:t xml:space="preserve">FR2, </w:t>
      </w:r>
      <w:r w:rsidRPr="00B62B41">
        <w:rPr>
          <w:rFonts w:eastAsia="宋体"/>
          <w:b/>
          <w:lang w:eastAsia="zh-CN"/>
        </w:rPr>
        <w:t xml:space="preserve">extended CP should be supported. </w:t>
      </w:r>
    </w:p>
    <w:p w14:paraId="6F0D4973" w14:textId="5EA5BE0C" w:rsidR="00B62B41" w:rsidRDefault="00425B55" w:rsidP="00F74E83">
      <w:pPr>
        <w:pStyle w:val="a0"/>
        <w:rPr>
          <w:rFonts w:eastAsia="宋体"/>
          <w:lang w:eastAsia="zh-CN"/>
        </w:rPr>
      </w:pPr>
      <w:r>
        <w:rPr>
          <w:rFonts w:eastAsia="宋体"/>
          <w:lang w:eastAsia="zh-CN"/>
        </w:rPr>
        <w:t>I</w:t>
      </w:r>
      <w:r>
        <w:rPr>
          <w:rFonts w:eastAsia="宋体" w:hint="eastAsia"/>
          <w:lang w:eastAsia="zh-CN"/>
        </w:rPr>
        <w:t xml:space="preserve">t </w:t>
      </w:r>
      <w:r>
        <w:rPr>
          <w:rFonts w:eastAsia="宋体"/>
          <w:lang w:eastAsia="zh-CN"/>
        </w:rPr>
        <w:t>was also agreed that “</w:t>
      </w:r>
      <w:r w:rsidRPr="001511E5">
        <w:rPr>
          <w:i/>
          <w:szCs w:val="20"/>
          <w:lang w:eastAsia="ko-KR"/>
        </w:rPr>
        <w:t>Only one combination</w:t>
      </w:r>
      <w:r w:rsidRPr="001511E5">
        <w:rPr>
          <w:rFonts w:hint="eastAsia"/>
          <w:i/>
          <w:szCs w:val="20"/>
          <w:lang w:eastAsia="ko-KR"/>
        </w:rPr>
        <w:t xml:space="preserve"> of CP length and SCS </w:t>
      </w:r>
      <w:r w:rsidRPr="001511E5">
        <w:rPr>
          <w:i/>
          <w:szCs w:val="20"/>
          <w:lang w:eastAsia="ko-KR"/>
        </w:rPr>
        <w:t xml:space="preserve">is </w:t>
      </w:r>
      <w:r w:rsidRPr="001511E5">
        <w:rPr>
          <w:rFonts w:hint="eastAsia"/>
          <w:i/>
          <w:szCs w:val="20"/>
          <w:lang w:eastAsia="ko-KR"/>
        </w:rPr>
        <w:t>used in a carrier at a given time</w:t>
      </w:r>
      <w:r w:rsidRPr="001511E5">
        <w:rPr>
          <w:i/>
          <w:szCs w:val="20"/>
          <w:lang w:eastAsia="ko-KR"/>
        </w:rPr>
        <w:t xml:space="preserve"> for NR V2X UEs communicating with each other using SL</w:t>
      </w:r>
      <w:r>
        <w:rPr>
          <w:rFonts w:eastAsia="宋体"/>
          <w:lang w:eastAsia="zh-CN"/>
        </w:rPr>
        <w:t xml:space="preserve">”. For NR-V2X communication </w:t>
      </w:r>
      <w:r w:rsidR="00B02C2D">
        <w:rPr>
          <w:rFonts w:eastAsia="宋体"/>
          <w:lang w:eastAsia="zh-CN"/>
        </w:rPr>
        <w:t>over</w:t>
      </w:r>
      <w:r>
        <w:rPr>
          <w:rFonts w:eastAsia="宋体"/>
          <w:lang w:eastAsia="zh-CN"/>
        </w:rPr>
        <w:t xml:space="preserve"> SL, it includes not only PSCCH/PSSCH, but also other sidelink channels, such as PSFCH and S-SSB. According to the agreement, if PSFCH and S-SSB is TX or RX at the same time as PSCCH/PSSCH, they should have the same numerology as PSCCH/PSSCH. Therefore, the combination of CP length and SCS agreed for PSCCH/PSSCH should also be applied for PSFCH and S-SSB.</w:t>
      </w:r>
    </w:p>
    <w:p w14:paraId="490E5AD1" w14:textId="0915903B" w:rsidR="00425B55" w:rsidRPr="00425B55" w:rsidRDefault="00425B55" w:rsidP="00F74E83">
      <w:pPr>
        <w:pStyle w:val="a0"/>
        <w:rPr>
          <w:rFonts w:eastAsia="宋体"/>
          <w:b/>
          <w:lang w:eastAsia="zh-CN"/>
        </w:rPr>
      </w:pPr>
      <w:r w:rsidRPr="00425B55">
        <w:rPr>
          <w:rFonts w:eastAsia="宋体"/>
          <w:b/>
          <w:lang w:eastAsia="zh-CN"/>
        </w:rPr>
        <w:t>Proposal 3: The combination of CP length and SCS agreed for PSCCH/PSSCH should also be applied for PSFCH and S-SSB</w:t>
      </w:r>
    </w:p>
    <w:p w14:paraId="5FB3045B" w14:textId="77777777" w:rsidR="00A86EDF" w:rsidRDefault="00A86EDF" w:rsidP="00425B55">
      <w:pPr>
        <w:pStyle w:val="1"/>
      </w:pPr>
      <w:r w:rsidRPr="00580460">
        <w:t>Waveform</w:t>
      </w:r>
    </w:p>
    <w:p w14:paraId="0BC1F10F" w14:textId="2CC72FE7" w:rsidR="00425B55" w:rsidRPr="00580460" w:rsidRDefault="00425B55" w:rsidP="00425B55">
      <w:pPr>
        <w:pStyle w:val="a0"/>
        <w:rPr>
          <w:rFonts w:eastAsia="宋体"/>
          <w:b/>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was agreed that at least CP-OFDM was supported for NR-V2X. Whether DFT-s-OFDM is supported needs FFS. The benefit of DFT-s-OFDM compared to CP-OFDM is low PAPR. The simulation results in [2, 3] show that DFT-s-OFDM has better performance in case of low MCS level. A</w:t>
      </w:r>
      <w:r w:rsidRPr="00580460">
        <w:rPr>
          <w:rFonts w:eastAsia="宋体"/>
          <w:lang w:eastAsia="zh-CN"/>
        </w:rPr>
        <w:t>ccording to the requirement of NR-V2X [</w:t>
      </w:r>
      <w:r>
        <w:rPr>
          <w:rFonts w:eastAsia="宋体"/>
          <w:lang w:eastAsia="zh-CN"/>
        </w:rPr>
        <w:t>4</w:t>
      </w:r>
      <w:r w:rsidRPr="00580460">
        <w:rPr>
          <w:rFonts w:eastAsia="宋体"/>
          <w:lang w:eastAsia="zh-CN"/>
        </w:rPr>
        <w:t xml:space="preserve">], the coverage is an important requirement. For example, the maximal communication range for extended sensor use case is 1000m. DFT-s-OFDM is beneficial in this case. </w:t>
      </w:r>
      <w:r>
        <w:rPr>
          <w:rFonts w:eastAsia="宋体"/>
          <w:lang w:eastAsia="zh-CN"/>
        </w:rPr>
        <w:t>Furthermore</w:t>
      </w:r>
      <w:r w:rsidRPr="00580460">
        <w:rPr>
          <w:rFonts w:eastAsia="宋体"/>
          <w:lang w:eastAsia="zh-CN"/>
        </w:rPr>
        <w:t xml:space="preserve">, for some specific sidelink channels, such as PSBCH, the coverage should be as large as possible, DFT-s-OFDM can </w:t>
      </w:r>
      <w:r>
        <w:rPr>
          <w:rFonts w:eastAsia="宋体"/>
          <w:lang w:eastAsia="zh-CN"/>
        </w:rPr>
        <w:t xml:space="preserve">also </w:t>
      </w:r>
      <w:r w:rsidRPr="00580460">
        <w:rPr>
          <w:rFonts w:eastAsia="宋体"/>
          <w:lang w:eastAsia="zh-CN"/>
        </w:rPr>
        <w:t xml:space="preserve">be used in this case.  </w:t>
      </w:r>
    </w:p>
    <w:p w14:paraId="3366EF25" w14:textId="002FA8C8" w:rsidR="00425B55" w:rsidRDefault="00425B55" w:rsidP="00425B55">
      <w:pPr>
        <w:pStyle w:val="a0"/>
        <w:rPr>
          <w:rFonts w:eastAsia="宋体"/>
          <w:b/>
          <w:lang w:eastAsia="zh-CN"/>
        </w:rPr>
      </w:pPr>
      <w:r w:rsidRPr="00580460">
        <w:rPr>
          <w:rFonts w:eastAsia="宋体"/>
          <w:b/>
          <w:lang w:eastAsia="zh-CN"/>
        </w:rPr>
        <w:t xml:space="preserve">Proposal </w:t>
      </w:r>
      <w:r>
        <w:rPr>
          <w:rFonts w:eastAsia="宋体"/>
          <w:b/>
          <w:lang w:eastAsia="zh-CN"/>
        </w:rPr>
        <w:t>4</w:t>
      </w:r>
      <w:r w:rsidRPr="00580460">
        <w:rPr>
          <w:rFonts w:eastAsia="宋体"/>
          <w:b/>
          <w:lang w:eastAsia="zh-CN"/>
        </w:rPr>
        <w:t xml:space="preserve">:  </w:t>
      </w:r>
      <w:r>
        <w:rPr>
          <w:rFonts w:eastAsia="宋体"/>
          <w:b/>
          <w:lang w:eastAsia="zh-CN"/>
        </w:rPr>
        <w:t>DFT-s-OFDM is supported in NR-V2X.</w:t>
      </w:r>
    </w:p>
    <w:p w14:paraId="4BE7FEA0" w14:textId="4AC1BDE4" w:rsidR="00425B55" w:rsidRDefault="00425B55" w:rsidP="00425B55">
      <w:pPr>
        <w:pStyle w:val="1"/>
      </w:pPr>
      <w:r>
        <w:t>B</w:t>
      </w:r>
      <w:r w:rsidRPr="00580460">
        <w:t xml:space="preserve">andwidth part </w:t>
      </w:r>
      <w:r>
        <w:t>on SL</w:t>
      </w:r>
    </w:p>
    <w:p w14:paraId="1D1BB37F" w14:textId="1767080F" w:rsidR="00425B55" w:rsidRDefault="00425B55" w:rsidP="00425B55">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 xml:space="preserve">was agreed in RAN1 #95 meeting to introduce BWP over SL for NR-V2X. The following agreement was achieved. </w:t>
      </w:r>
    </w:p>
    <w:p w14:paraId="6CABF457" w14:textId="77777777" w:rsidR="00425B55" w:rsidRPr="00425B55" w:rsidRDefault="00425B55" w:rsidP="00425B55">
      <w:pPr>
        <w:rPr>
          <w:i/>
          <w:szCs w:val="20"/>
        </w:rPr>
      </w:pPr>
      <w:r w:rsidRPr="00425B55">
        <w:rPr>
          <w:i/>
          <w:szCs w:val="20"/>
          <w:highlight w:val="green"/>
        </w:rPr>
        <w:t>Agreements</w:t>
      </w:r>
      <w:r w:rsidRPr="00425B55">
        <w:rPr>
          <w:i/>
          <w:szCs w:val="20"/>
        </w:rPr>
        <w:t>:</w:t>
      </w:r>
    </w:p>
    <w:p w14:paraId="1BC9A498" w14:textId="77777777" w:rsidR="00425B55" w:rsidRPr="00425B55" w:rsidRDefault="00425B55" w:rsidP="00425B55">
      <w:pPr>
        <w:numPr>
          <w:ilvl w:val="0"/>
          <w:numId w:val="28"/>
        </w:numPr>
        <w:spacing w:before="120" w:after="60"/>
        <w:jc w:val="both"/>
        <w:rPr>
          <w:i/>
          <w:szCs w:val="20"/>
          <w:lang w:eastAsia="ko-KR"/>
        </w:rPr>
      </w:pPr>
      <w:r w:rsidRPr="00425B55">
        <w:rPr>
          <w:rFonts w:hint="eastAsia"/>
          <w:i/>
          <w:szCs w:val="20"/>
          <w:lang w:eastAsia="ko-KR"/>
        </w:rPr>
        <w:t>B</w:t>
      </w:r>
      <w:r w:rsidRPr="00425B55">
        <w:rPr>
          <w:i/>
          <w:szCs w:val="20"/>
          <w:lang w:eastAsia="ko-KR"/>
        </w:rPr>
        <w:t xml:space="preserve">WP is </w:t>
      </w:r>
      <w:r w:rsidRPr="00425B55">
        <w:rPr>
          <w:rFonts w:hint="eastAsia"/>
          <w:i/>
          <w:szCs w:val="20"/>
          <w:lang w:eastAsia="ko-KR"/>
        </w:rPr>
        <w:t xml:space="preserve">defined </w:t>
      </w:r>
      <w:r w:rsidRPr="00425B55">
        <w:rPr>
          <w:i/>
          <w:szCs w:val="20"/>
          <w:lang w:eastAsia="ko-KR"/>
        </w:rPr>
        <w:t>for NR sidelink.</w:t>
      </w:r>
    </w:p>
    <w:p w14:paraId="21BC1FC8" w14:textId="77777777" w:rsidR="00425B55" w:rsidRPr="00425B55" w:rsidRDefault="00425B55" w:rsidP="00425B55">
      <w:pPr>
        <w:numPr>
          <w:ilvl w:val="1"/>
          <w:numId w:val="28"/>
        </w:numPr>
        <w:spacing w:before="120" w:after="60"/>
        <w:jc w:val="both"/>
        <w:rPr>
          <w:i/>
          <w:szCs w:val="20"/>
          <w:lang w:eastAsia="ko-KR"/>
        </w:rPr>
      </w:pPr>
      <w:r w:rsidRPr="00425B55">
        <w:rPr>
          <w:rFonts w:hint="eastAsia"/>
          <w:i/>
          <w:szCs w:val="20"/>
          <w:lang w:eastAsia="ko-KR"/>
        </w:rPr>
        <w:lastRenderedPageBreak/>
        <w:t>In a licensed carrier, SL BWP is defined separately from BWP for Uu from the specification perspective.</w:t>
      </w:r>
    </w:p>
    <w:p w14:paraId="491BF6D9" w14:textId="77777777" w:rsidR="00425B55" w:rsidRPr="00425B55" w:rsidRDefault="00425B55" w:rsidP="00425B55">
      <w:pPr>
        <w:numPr>
          <w:ilvl w:val="2"/>
          <w:numId w:val="28"/>
        </w:numPr>
        <w:spacing w:before="120" w:after="60"/>
        <w:jc w:val="both"/>
        <w:rPr>
          <w:i/>
          <w:szCs w:val="20"/>
          <w:lang w:eastAsia="ko-KR"/>
        </w:rPr>
      </w:pPr>
      <w:r w:rsidRPr="00425B55">
        <w:rPr>
          <w:rFonts w:hint="eastAsia"/>
          <w:i/>
          <w:szCs w:val="20"/>
          <w:lang w:eastAsia="ko-KR"/>
        </w:rPr>
        <w:t>FFS the relation with Uu BWP.</w:t>
      </w:r>
    </w:p>
    <w:p w14:paraId="50D9CFB4" w14:textId="77777777" w:rsidR="00425B55" w:rsidRPr="00425B55" w:rsidRDefault="00425B55" w:rsidP="00425B55">
      <w:pPr>
        <w:numPr>
          <w:ilvl w:val="1"/>
          <w:numId w:val="28"/>
        </w:numPr>
        <w:spacing w:before="120" w:after="60"/>
        <w:jc w:val="both"/>
        <w:rPr>
          <w:i/>
          <w:szCs w:val="20"/>
          <w:lang w:eastAsia="ko-KR"/>
        </w:rPr>
      </w:pPr>
      <w:r w:rsidRPr="00425B55">
        <w:rPr>
          <w:i/>
          <w:szCs w:val="20"/>
          <w:lang w:eastAsia="ko-KR"/>
        </w:rPr>
        <w:t>T</w:t>
      </w:r>
      <w:r w:rsidRPr="00425B55">
        <w:rPr>
          <w:rFonts w:hint="eastAsia"/>
          <w:i/>
          <w:szCs w:val="20"/>
          <w:lang w:eastAsia="ko-KR"/>
        </w:rPr>
        <w:t>he</w:t>
      </w:r>
      <w:r w:rsidRPr="00425B55">
        <w:rPr>
          <w:i/>
          <w:szCs w:val="20"/>
          <w:lang w:eastAsia="ko-KR"/>
        </w:rPr>
        <w:t xml:space="preserve"> same SL BWP is used for both Tx and Rx.</w:t>
      </w:r>
    </w:p>
    <w:p w14:paraId="4F02034F" w14:textId="77777777" w:rsidR="00425B55" w:rsidRPr="00425B55" w:rsidRDefault="00425B55" w:rsidP="00425B55">
      <w:pPr>
        <w:numPr>
          <w:ilvl w:val="1"/>
          <w:numId w:val="28"/>
        </w:numPr>
        <w:spacing w:before="120" w:after="60"/>
        <w:jc w:val="both"/>
        <w:rPr>
          <w:i/>
          <w:szCs w:val="20"/>
          <w:lang w:eastAsia="ko-KR"/>
        </w:rPr>
      </w:pPr>
      <w:r w:rsidRPr="00425B55">
        <w:rPr>
          <w:rFonts w:hint="eastAsia"/>
          <w:i/>
          <w:szCs w:val="20"/>
          <w:lang w:eastAsia="ko-KR"/>
        </w:rPr>
        <w:t>Each r</w:t>
      </w:r>
      <w:r w:rsidRPr="00425B55">
        <w:rPr>
          <w:i/>
          <w:szCs w:val="20"/>
          <w:lang w:eastAsia="ko-KR"/>
        </w:rPr>
        <w:t xml:space="preserve">esource pool is (pre)configured within a </w:t>
      </w:r>
      <w:r w:rsidRPr="00425B55">
        <w:rPr>
          <w:rFonts w:hint="eastAsia"/>
          <w:i/>
          <w:szCs w:val="20"/>
          <w:lang w:eastAsia="ko-KR"/>
        </w:rPr>
        <w:t xml:space="preserve">SL </w:t>
      </w:r>
      <w:r w:rsidRPr="00425B55">
        <w:rPr>
          <w:i/>
          <w:szCs w:val="20"/>
          <w:lang w:eastAsia="ko-KR"/>
        </w:rPr>
        <w:t xml:space="preserve">BWP. </w:t>
      </w:r>
    </w:p>
    <w:p w14:paraId="1B45BC27" w14:textId="77777777" w:rsidR="00425B55" w:rsidRPr="00425B55" w:rsidRDefault="00425B55" w:rsidP="00425B55">
      <w:pPr>
        <w:numPr>
          <w:ilvl w:val="1"/>
          <w:numId w:val="28"/>
        </w:numPr>
        <w:spacing w:before="120" w:after="60"/>
        <w:jc w:val="both"/>
        <w:rPr>
          <w:i/>
          <w:szCs w:val="20"/>
          <w:lang w:eastAsia="ko-KR"/>
        </w:rPr>
      </w:pPr>
      <w:r w:rsidRPr="00425B55">
        <w:rPr>
          <w:i/>
          <w:szCs w:val="20"/>
          <w:lang w:eastAsia="ko-KR"/>
        </w:rPr>
        <w:t xml:space="preserve">Only one SL BWP is (pre)configured for RRC idle or out of coverage NR V2X UEs in a carrier. </w:t>
      </w:r>
    </w:p>
    <w:p w14:paraId="5D4FDE76" w14:textId="77777777" w:rsidR="00425B55" w:rsidRPr="00425B55" w:rsidRDefault="00425B55" w:rsidP="00425B55">
      <w:pPr>
        <w:numPr>
          <w:ilvl w:val="1"/>
          <w:numId w:val="28"/>
        </w:numPr>
        <w:spacing w:before="120" w:after="60"/>
        <w:jc w:val="both"/>
        <w:rPr>
          <w:i/>
          <w:szCs w:val="20"/>
          <w:lang w:eastAsia="ko-KR"/>
        </w:rPr>
      </w:pPr>
      <w:r w:rsidRPr="00425B55">
        <w:rPr>
          <w:rFonts w:hint="eastAsia"/>
          <w:i/>
          <w:szCs w:val="20"/>
          <w:lang w:eastAsia="ko-KR"/>
        </w:rPr>
        <w:t xml:space="preserve">For RRC connected UEs, only one SL BWP is active in a carrier. No </w:t>
      </w:r>
      <w:r w:rsidRPr="00425B55">
        <w:rPr>
          <w:i/>
          <w:szCs w:val="20"/>
          <w:lang w:eastAsia="ko-KR"/>
        </w:rPr>
        <w:t>signalling</w:t>
      </w:r>
      <w:r w:rsidRPr="00425B55">
        <w:rPr>
          <w:rFonts w:hint="eastAsia"/>
          <w:i/>
          <w:szCs w:val="20"/>
          <w:lang w:eastAsia="ko-KR"/>
        </w:rPr>
        <w:t xml:space="preserve"> is exchanged in sidelink for activation and </w:t>
      </w:r>
      <w:r w:rsidRPr="00425B55">
        <w:rPr>
          <w:i/>
          <w:szCs w:val="20"/>
          <w:lang w:eastAsia="ko-KR"/>
        </w:rPr>
        <w:t>deactivation</w:t>
      </w:r>
      <w:r w:rsidRPr="00425B55">
        <w:rPr>
          <w:rFonts w:hint="eastAsia"/>
          <w:i/>
          <w:szCs w:val="20"/>
          <w:lang w:eastAsia="ko-KR"/>
        </w:rPr>
        <w:t xml:space="preserve"> of SL BWP.</w:t>
      </w:r>
    </w:p>
    <w:p w14:paraId="5C163AD8" w14:textId="77777777" w:rsidR="00425B55" w:rsidRPr="00425B55" w:rsidRDefault="00425B55" w:rsidP="00425B55">
      <w:pPr>
        <w:numPr>
          <w:ilvl w:val="2"/>
          <w:numId w:val="28"/>
        </w:numPr>
        <w:spacing w:before="120" w:after="60"/>
        <w:jc w:val="both"/>
        <w:rPr>
          <w:i/>
          <w:szCs w:val="20"/>
          <w:lang w:eastAsia="ko-KR"/>
        </w:rPr>
      </w:pPr>
      <w:r w:rsidRPr="00425B55">
        <w:rPr>
          <w:i/>
          <w:szCs w:val="20"/>
          <w:highlight w:val="darkYellow"/>
          <w:lang w:eastAsia="ko-KR"/>
        </w:rPr>
        <w:t>Working assumption</w:t>
      </w:r>
      <w:r w:rsidRPr="00425B55">
        <w:rPr>
          <w:i/>
          <w:szCs w:val="20"/>
          <w:lang w:eastAsia="ko-KR"/>
        </w:rPr>
        <w:t>: only one SL BWP is configured in a carrier for a NR V2X UE</w:t>
      </w:r>
    </w:p>
    <w:p w14:paraId="5BDC5279" w14:textId="77777777" w:rsidR="00425B55" w:rsidRPr="00425B55" w:rsidRDefault="00425B55" w:rsidP="00425B55">
      <w:pPr>
        <w:numPr>
          <w:ilvl w:val="3"/>
          <w:numId w:val="28"/>
        </w:numPr>
        <w:spacing w:before="120" w:after="60"/>
        <w:jc w:val="both"/>
        <w:rPr>
          <w:i/>
          <w:szCs w:val="20"/>
          <w:lang w:eastAsia="ko-KR"/>
        </w:rPr>
      </w:pPr>
      <w:r w:rsidRPr="00425B55">
        <w:rPr>
          <w:i/>
          <w:szCs w:val="20"/>
          <w:lang w:eastAsia="ko-KR"/>
        </w:rPr>
        <w:t>Revisit in the next meeting if significant issues are found</w:t>
      </w:r>
    </w:p>
    <w:p w14:paraId="2E54DC47" w14:textId="77777777" w:rsidR="00425B55" w:rsidRPr="00425B55" w:rsidRDefault="00425B55" w:rsidP="00425B55">
      <w:pPr>
        <w:numPr>
          <w:ilvl w:val="1"/>
          <w:numId w:val="28"/>
        </w:numPr>
        <w:spacing w:before="120" w:after="60"/>
        <w:jc w:val="both"/>
        <w:rPr>
          <w:i/>
          <w:szCs w:val="20"/>
          <w:lang w:eastAsia="ko-KR"/>
        </w:rPr>
      </w:pPr>
      <w:r w:rsidRPr="00425B55">
        <w:rPr>
          <w:i/>
          <w:szCs w:val="20"/>
          <w:lang w:eastAsia="ko-KR"/>
        </w:rPr>
        <w:t>N</w:t>
      </w:r>
      <w:r w:rsidRPr="00425B55">
        <w:rPr>
          <w:rFonts w:hint="eastAsia"/>
          <w:i/>
          <w:szCs w:val="20"/>
          <w:lang w:eastAsia="ko-KR"/>
        </w:rPr>
        <w:t xml:space="preserve">umerology </w:t>
      </w:r>
      <w:r w:rsidRPr="00425B55">
        <w:rPr>
          <w:i/>
          <w:szCs w:val="20"/>
          <w:lang w:eastAsia="ko-KR"/>
        </w:rPr>
        <w:t xml:space="preserve">is a part of SL BWP configuration. </w:t>
      </w:r>
    </w:p>
    <w:p w14:paraId="08934DFD" w14:textId="77777777" w:rsidR="00425B55" w:rsidRPr="00425B55" w:rsidRDefault="00425B55" w:rsidP="00425B55">
      <w:pPr>
        <w:spacing w:before="120" w:after="60"/>
        <w:rPr>
          <w:i/>
          <w:szCs w:val="20"/>
          <w:lang w:val="x-none" w:eastAsia="ko-KR"/>
        </w:rPr>
      </w:pPr>
      <w:r w:rsidRPr="00425B55">
        <w:rPr>
          <w:rFonts w:hint="eastAsia"/>
          <w:i/>
          <w:szCs w:val="20"/>
          <w:lang w:val="x-none" w:eastAsia="ko-KR"/>
        </w:rPr>
        <w:t xml:space="preserve">Note: This does not intend to make restriction in designing the sidelink aspects related to </w:t>
      </w:r>
      <w:r w:rsidRPr="00425B55">
        <w:rPr>
          <w:i/>
          <w:szCs w:val="20"/>
          <w:lang w:eastAsia="ko-KR"/>
        </w:rPr>
        <w:t xml:space="preserve">SL </w:t>
      </w:r>
      <w:r w:rsidRPr="00425B55">
        <w:rPr>
          <w:rFonts w:hint="eastAsia"/>
          <w:i/>
          <w:szCs w:val="20"/>
          <w:lang w:val="x-none" w:eastAsia="ko-KR"/>
        </w:rPr>
        <w:t>BWP.</w:t>
      </w:r>
    </w:p>
    <w:p w14:paraId="16238D3F" w14:textId="77777777" w:rsidR="00425B55" w:rsidRPr="00425B55" w:rsidRDefault="00425B55" w:rsidP="00425B55">
      <w:pPr>
        <w:spacing w:before="120" w:after="60"/>
        <w:rPr>
          <w:i/>
          <w:szCs w:val="20"/>
          <w:lang w:val="x-none" w:eastAsia="ko-KR"/>
        </w:rPr>
      </w:pPr>
      <w:r w:rsidRPr="00425B55">
        <w:rPr>
          <w:rFonts w:hint="eastAsia"/>
          <w:i/>
          <w:szCs w:val="20"/>
          <w:lang w:val="x-none" w:eastAsia="ko-KR"/>
        </w:rPr>
        <w:t>Note: This does not preclude the possibility where a</w:t>
      </w:r>
      <w:r w:rsidRPr="00425B55">
        <w:rPr>
          <w:i/>
          <w:szCs w:val="20"/>
          <w:lang w:eastAsia="ko-KR"/>
        </w:rPr>
        <w:t xml:space="preserve"> NR V2X</w:t>
      </w:r>
      <w:r w:rsidRPr="00425B55">
        <w:rPr>
          <w:rFonts w:hint="eastAsia"/>
          <w:i/>
          <w:szCs w:val="20"/>
          <w:lang w:val="x-none" w:eastAsia="ko-KR"/>
        </w:rPr>
        <w:t xml:space="preserve"> UE uses a Tx RF bandwidth </w:t>
      </w:r>
      <w:r w:rsidRPr="00425B55">
        <w:rPr>
          <w:i/>
          <w:szCs w:val="20"/>
          <w:lang w:eastAsia="ko-KR"/>
        </w:rPr>
        <w:t>the same as or different than</w:t>
      </w:r>
      <w:r w:rsidRPr="00425B55">
        <w:rPr>
          <w:rFonts w:hint="eastAsia"/>
          <w:i/>
          <w:szCs w:val="20"/>
          <w:lang w:val="x-none" w:eastAsia="ko-KR"/>
        </w:rPr>
        <w:t xml:space="preserve"> the SL BWP.</w:t>
      </w:r>
    </w:p>
    <w:p w14:paraId="1AD313E7" w14:textId="34FA6D05" w:rsidR="00425B55" w:rsidRDefault="00425B55" w:rsidP="00425B55">
      <w:pPr>
        <w:pStyle w:val="a0"/>
        <w:rPr>
          <w:rFonts w:eastAsiaTheme="minorEastAsia"/>
          <w:lang w:val="x-none" w:eastAsia="zh-CN"/>
        </w:rPr>
      </w:pPr>
      <w:r>
        <w:rPr>
          <w:rFonts w:eastAsiaTheme="minorEastAsia"/>
          <w:lang w:val="x-none" w:eastAsia="zh-CN"/>
        </w:rPr>
        <w:t>F</w:t>
      </w:r>
      <w:r>
        <w:rPr>
          <w:rFonts w:eastAsiaTheme="minorEastAsia" w:hint="eastAsia"/>
          <w:lang w:val="x-none" w:eastAsia="zh-CN"/>
        </w:rPr>
        <w:t>irstly,</w:t>
      </w:r>
      <w:r>
        <w:rPr>
          <w:rFonts w:eastAsiaTheme="minorEastAsia"/>
          <w:lang w:val="x-none" w:eastAsia="zh-CN"/>
        </w:rPr>
        <w:t xml:space="preserve"> the working assumption can be confirmed that only one SL BWP is configured in a carrier for a RRC connected NR-V2X UE. According to the agreement, the same SL BWP is used for both TX and RX, and only one SL BWP is active in a carrier. If more than one SL BWP is configured for the UE, only the network can switch the SL BWP since no signaling is exchanged in SL for activation/deactivation of SL BWP. When the network switches SL BWP from BWP1 to BWP2, </w:t>
      </w:r>
      <w:r w:rsidR="00B02C2D">
        <w:rPr>
          <w:rFonts w:eastAsiaTheme="minorEastAsia"/>
          <w:lang w:val="x-none" w:eastAsia="zh-CN"/>
        </w:rPr>
        <w:t>it</w:t>
      </w:r>
      <w:r>
        <w:rPr>
          <w:rFonts w:eastAsiaTheme="minorEastAsia"/>
          <w:lang w:val="x-none" w:eastAsia="zh-CN"/>
        </w:rPr>
        <w:t xml:space="preserve"> will switch both TX and RX BWP. This UE will miss some message on SL since other UEs may not be aware of the BWP switching of this UE and still transmit SL message within BWP1. </w:t>
      </w:r>
    </w:p>
    <w:p w14:paraId="58B4D734" w14:textId="170221B9" w:rsidR="00425B55" w:rsidRPr="00425B55" w:rsidRDefault="00425B55" w:rsidP="00425B55">
      <w:pPr>
        <w:pStyle w:val="a0"/>
        <w:rPr>
          <w:rFonts w:eastAsiaTheme="minorEastAsia"/>
          <w:b/>
          <w:lang w:val="x-none" w:eastAsia="zh-CN"/>
        </w:rPr>
      </w:pPr>
      <w:r w:rsidRPr="00425B55">
        <w:rPr>
          <w:rFonts w:eastAsiaTheme="minorEastAsia"/>
          <w:b/>
          <w:lang w:val="x-none" w:eastAsia="zh-CN"/>
        </w:rPr>
        <w:t>Proposal 5: Confirm the working assumption that only one SL BWP is configured in a carrier for a RRC connected NR-V2X UE</w:t>
      </w:r>
    </w:p>
    <w:p w14:paraId="50050330" w14:textId="051C7A06" w:rsidR="00425B55" w:rsidRDefault="00686041" w:rsidP="00425B55">
      <w:pPr>
        <w:pStyle w:val="a0"/>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f </w:t>
      </w:r>
      <w:r>
        <w:rPr>
          <w:rFonts w:eastAsiaTheme="minorEastAsia"/>
          <w:lang w:val="x-none" w:eastAsia="zh-CN"/>
        </w:rPr>
        <w:t xml:space="preserve">NR-V2X SL is deployed on shared carrier, there will be 3 kinds of BWP: DL BWP, UL BWP, and SL BWP. We propose that the configuration of SL BWP is independent </w:t>
      </w:r>
      <w:r w:rsidR="00B02C2D">
        <w:rPr>
          <w:rFonts w:eastAsiaTheme="minorEastAsia"/>
          <w:lang w:val="x-none" w:eastAsia="zh-CN"/>
        </w:rPr>
        <w:t>to</w:t>
      </w:r>
      <w:r>
        <w:rPr>
          <w:rFonts w:eastAsiaTheme="minorEastAsia"/>
          <w:lang w:val="x-none" w:eastAsia="zh-CN"/>
        </w:rPr>
        <w:t xml:space="preserve"> either DL BWP or UL BWP. In Rel-15, up to 4 DL BWP and 4 UL BWP can be configured and only one DL BWP and one UL BWP activated at one time. Network can switch DL BWP or UL BWP. If the SL BWP is configured to be related to DL/UL BWP, when the DL/UL BWP is switched, the related SL BWP should also be switched. Considering the same SL BWP is used for both TX and RX. If it is switched, both TX and RX BWP is switched which may miss some SL message. </w:t>
      </w:r>
    </w:p>
    <w:p w14:paraId="6B581D1B" w14:textId="12C1BAEB" w:rsidR="00425B55" w:rsidRDefault="00686041" w:rsidP="00425B55">
      <w:pPr>
        <w:pStyle w:val="a0"/>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f </w:t>
      </w:r>
      <w:r>
        <w:rPr>
          <w:rFonts w:eastAsiaTheme="minorEastAsia"/>
          <w:lang w:val="x-none" w:eastAsia="zh-CN"/>
        </w:rPr>
        <w:t>a UE cannot support TX/RX on separate BWP, such as transmission on SL BWP and UL BWP, at the same time because of capacity limitation, that will put limitation on network</w:t>
      </w:r>
      <w:r w:rsidR="00B02C2D">
        <w:rPr>
          <w:rFonts w:eastAsiaTheme="minorEastAsia"/>
          <w:lang w:val="x-none" w:eastAsia="zh-CN"/>
        </w:rPr>
        <w:t xml:space="preserve">’s scheduling and configuration. </w:t>
      </w:r>
      <w:r>
        <w:rPr>
          <w:rFonts w:eastAsiaTheme="minorEastAsia"/>
          <w:lang w:val="x-none" w:eastAsia="zh-CN"/>
        </w:rPr>
        <w:t>For example, the network should</w:t>
      </w:r>
      <w:r w:rsidR="00B02C2D">
        <w:rPr>
          <w:rFonts w:eastAsiaTheme="minorEastAsia"/>
          <w:lang w:val="x-none" w:eastAsia="zh-CN"/>
        </w:rPr>
        <w:t xml:space="preserve"> promise that UL transmission and SL transmission is TDM so that the UE can switch TX chain between UL transmission and SL transmission</w:t>
      </w:r>
      <w:r>
        <w:rPr>
          <w:rFonts w:eastAsiaTheme="minorEastAsia"/>
          <w:lang w:val="x-none" w:eastAsia="zh-CN"/>
        </w:rPr>
        <w:t xml:space="preserve">. </w:t>
      </w:r>
    </w:p>
    <w:p w14:paraId="553D0AB7" w14:textId="79DE2B1D" w:rsidR="00686041" w:rsidRPr="006C577E" w:rsidRDefault="00686041" w:rsidP="00425B55">
      <w:pPr>
        <w:pStyle w:val="a0"/>
        <w:rPr>
          <w:rFonts w:eastAsiaTheme="minorEastAsia"/>
          <w:b/>
          <w:lang w:val="x-none" w:eastAsia="zh-CN"/>
        </w:rPr>
      </w:pPr>
      <w:r w:rsidRPr="006C577E">
        <w:rPr>
          <w:rFonts w:eastAsiaTheme="minorEastAsia" w:hint="eastAsia"/>
          <w:b/>
          <w:lang w:val="x-none" w:eastAsia="zh-CN"/>
        </w:rPr>
        <w:t xml:space="preserve">Proposal 6: </w:t>
      </w:r>
      <w:r w:rsidRPr="006C577E">
        <w:rPr>
          <w:rFonts w:eastAsiaTheme="minorEastAsia"/>
          <w:b/>
          <w:lang w:val="x-none" w:eastAsia="zh-CN"/>
        </w:rPr>
        <w:t>The configuration of SL BWP is independent to DL/UL BWP if NR-V2X SL is deployed on shared carrier.</w:t>
      </w:r>
    </w:p>
    <w:p w14:paraId="68735603" w14:textId="2C906C8E" w:rsidR="006C577E" w:rsidRDefault="006C577E" w:rsidP="006C577E">
      <w:pPr>
        <w:pStyle w:val="1"/>
      </w:pPr>
      <w:r>
        <w:t>PSCCH and PSSCH multiplexing</w:t>
      </w:r>
    </w:p>
    <w:p w14:paraId="12D4B519" w14:textId="65437EED" w:rsidR="006C577E" w:rsidRPr="007F71CD" w:rsidRDefault="006C577E" w:rsidP="006C577E">
      <w:pPr>
        <w:pStyle w:val="a0"/>
        <w:rPr>
          <w:rFonts w:eastAsia="宋体"/>
          <w:lang w:eastAsia="zh-CN"/>
        </w:rPr>
      </w:pPr>
      <w:r w:rsidRPr="007F71CD">
        <w:rPr>
          <w:rFonts w:eastAsia="宋体" w:hint="eastAsia"/>
          <w:lang w:eastAsia="zh-CN"/>
        </w:rPr>
        <w:t xml:space="preserve">In RAN1 #94bis, option 1A, option 1B and option 3 of multiplexing between PSCCH and PSSCH were agreed. </w:t>
      </w:r>
      <w:r w:rsidRPr="007F71CD">
        <w:rPr>
          <w:rFonts w:eastAsia="宋体"/>
          <w:lang w:eastAsia="zh-CN"/>
        </w:rPr>
        <w:t xml:space="preserve">In RAN1 #95, </w:t>
      </w:r>
      <w:r w:rsidR="00B02C2D">
        <w:rPr>
          <w:rFonts w:eastAsia="宋体"/>
          <w:lang w:eastAsia="zh-CN"/>
        </w:rPr>
        <w:t>an working assupmtion</w:t>
      </w:r>
      <w:r w:rsidRPr="007F71CD">
        <w:rPr>
          <w:rFonts w:eastAsia="宋体"/>
          <w:lang w:eastAsia="zh-CN"/>
        </w:rPr>
        <w:t xml:space="preserve"> was agreed that at least option 3 was supported for CP-OFDM and an LS was sent to RAN4 asking for the need of transient period for option 1A, option 1B and option 3. Whether the transient period is needed is related to the GP symbol design between the last symbol of PSCCH and the following symbol of PSSCH. Before receiving the response from RAN 4, we can do some further analysis of these three options. </w:t>
      </w:r>
    </w:p>
    <w:p w14:paraId="23EC5412" w14:textId="77777777" w:rsidR="00840C99" w:rsidRDefault="006C577E" w:rsidP="006C577E">
      <w:pPr>
        <w:pStyle w:val="a0"/>
        <w:rPr>
          <w:rFonts w:eastAsia="宋体"/>
          <w:lang w:eastAsia="zh-CN"/>
        </w:rPr>
      </w:pPr>
      <w:r w:rsidRPr="007F71CD">
        <w:rPr>
          <w:rFonts w:eastAsia="宋体"/>
          <w:lang w:eastAsia="zh-CN"/>
        </w:rPr>
        <w:t xml:space="preserve">For option 1A and option 1B, PSCCH and its associated PSSCH are transmitted </w:t>
      </w:r>
      <w:r w:rsidR="00B02C2D">
        <w:rPr>
          <w:rFonts w:eastAsia="宋体"/>
          <w:lang w:eastAsia="zh-CN"/>
        </w:rPr>
        <w:t>at</w:t>
      </w:r>
      <w:r w:rsidRPr="007F71CD">
        <w:rPr>
          <w:rFonts w:eastAsia="宋体"/>
          <w:lang w:eastAsia="zh-CN"/>
        </w:rPr>
        <w:t xml:space="preserve"> different time. Furthermore, </w:t>
      </w:r>
      <w:r w:rsidRPr="007F71CD">
        <w:rPr>
          <w:rFonts w:eastAsia="宋体" w:hint="eastAsia"/>
          <w:lang w:eastAsia="zh-CN"/>
        </w:rPr>
        <w:t>PSCCH and its associated PSSCH</w:t>
      </w:r>
      <w:r w:rsidRPr="007F71CD">
        <w:rPr>
          <w:rFonts w:eastAsia="宋体"/>
          <w:lang w:eastAsia="zh-CN"/>
        </w:rPr>
        <w:t xml:space="preserve"> can be in the same subframe (time adjacent) or different subframe (time non-adjacent). </w:t>
      </w:r>
    </w:p>
    <w:p w14:paraId="13F6A625" w14:textId="6335A01D" w:rsidR="00840C99" w:rsidRDefault="00840C99" w:rsidP="00840C99">
      <w:pPr>
        <w:pStyle w:val="a0"/>
        <w:keepNext/>
        <w:jc w:val="center"/>
      </w:pPr>
      <w:r>
        <w:object w:dxaOrig="4236" w:dyaOrig="1788" w14:anchorId="0D5078C4">
          <v:shape id="_x0000_i1027" type="#_x0000_t75" style="width:212pt;height:89.5pt" o:ole="">
            <v:imagedata r:id="rId12" o:title=""/>
          </v:shape>
          <o:OLEObject Type="Embed" ProgID="Visio.Drawing.15" ShapeID="_x0000_i1027" DrawAspect="Content" ObjectID="_1608628937" r:id="rId13"/>
        </w:object>
      </w:r>
    </w:p>
    <w:p w14:paraId="1B4C591F" w14:textId="3219B1B3" w:rsidR="00840C99" w:rsidRDefault="00840C99" w:rsidP="00840C99">
      <w:pPr>
        <w:pStyle w:val="a5"/>
        <w:jc w:val="center"/>
        <w:rPr>
          <w:rFonts w:eastAsia="宋体"/>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Time adjacent or non-adjacent in option 1B</w:t>
      </w:r>
    </w:p>
    <w:p w14:paraId="2BB7A23C" w14:textId="3C61EE10" w:rsidR="006C577E" w:rsidRPr="00580460" w:rsidRDefault="006C577E" w:rsidP="006C577E">
      <w:pPr>
        <w:pStyle w:val="a0"/>
        <w:rPr>
          <w:rFonts w:eastAsia="宋体"/>
          <w:lang w:eastAsia="zh-CN"/>
        </w:rPr>
      </w:pPr>
      <w:r w:rsidRPr="007F71CD">
        <w:rPr>
          <w:rFonts w:eastAsia="宋体"/>
          <w:lang w:eastAsia="zh-CN"/>
        </w:rPr>
        <w:t>For the non-adjacent PSCCH and PSSCH, it is beneficial for short term sensing which is more preferred to support aperiodic traffic. Based o</w:t>
      </w:r>
      <w:r w:rsidRPr="00580460">
        <w:rPr>
          <w:rFonts w:eastAsia="宋体"/>
          <w:lang w:eastAsia="zh-CN"/>
        </w:rPr>
        <w:t>n the decoding of PSCCH, a UE can determine which resource will b</w:t>
      </w:r>
      <w:r w:rsidR="00B02C2D">
        <w:rPr>
          <w:rFonts w:eastAsia="宋体"/>
          <w:lang w:eastAsia="zh-CN"/>
        </w:rPr>
        <w:t>e used by the PSCCH transmitter</w:t>
      </w:r>
      <w:r w:rsidRPr="00580460">
        <w:rPr>
          <w:rFonts w:eastAsia="宋体"/>
          <w:lang w:eastAsia="zh-CN"/>
        </w:rPr>
        <w:t xml:space="preserve"> so that the </w:t>
      </w:r>
      <w:r w:rsidR="00B02C2D">
        <w:rPr>
          <w:rFonts w:eastAsia="宋体"/>
          <w:lang w:eastAsia="zh-CN"/>
        </w:rPr>
        <w:t xml:space="preserve">UE can select the resource that will not be used by other UEs. </w:t>
      </w:r>
      <w:r w:rsidRPr="00580460">
        <w:rPr>
          <w:rFonts w:eastAsia="宋体"/>
          <w:lang w:eastAsia="zh-CN"/>
        </w:rPr>
        <w:t>The detailed analysis of short term sensing is in a companion contribution [</w:t>
      </w:r>
      <w:r>
        <w:rPr>
          <w:rFonts w:eastAsia="宋体"/>
          <w:lang w:eastAsia="zh-CN"/>
        </w:rPr>
        <w:t>5</w:t>
      </w:r>
      <w:r w:rsidRPr="00580460">
        <w:rPr>
          <w:rFonts w:eastAsia="宋体"/>
          <w:lang w:eastAsia="zh-CN"/>
        </w:rPr>
        <w:t>].</w:t>
      </w:r>
    </w:p>
    <w:p w14:paraId="6F9EFBBC" w14:textId="3312A024" w:rsidR="006C577E" w:rsidRPr="00580460" w:rsidRDefault="006C577E" w:rsidP="006C577E">
      <w:pPr>
        <w:pStyle w:val="a0"/>
        <w:rPr>
          <w:rFonts w:eastAsia="宋体"/>
          <w:lang w:eastAsia="zh-CN"/>
        </w:rPr>
      </w:pPr>
      <w:r w:rsidRPr="00580460">
        <w:rPr>
          <w:rFonts w:eastAsia="宋体"/>
          <w:b/>
          <w:lang w:eastAsia="zh-CN"/>
        </w:rPr>
        <w:t xml:space="preserve">Proposal </w:t>
      </w:r>
      <w:r>
        <w:rPr>
          <w:rFonts w:eastAsia="宋体"/>
          <w:b/>
          <w:lang w:eastAsia="zh-CN"/>
        </w:rPr>
        <w:t>7</w:t>
      </w:r>
      <w:r w:rsidRPr="00580460">
        <w:rPr>
          <w:rFonts w:eastAsia="宋体"/>
          <w:b/>
          <w:lang w:eastAsia="zh-CN"/>
        </w:rPr>
        <w:t xml:space="preserve">: </w:t>
      </w:r>
      <w:r w:rsidR="00B02C2D">
        <w:rPr>
          <w:rFonts w:eastAsia="宋体"/>
          <w:b/>
          <w:lang w:eastAsia="zh-CN"/>
        </w:rPr>
        <w:t xml:space="preserve">Option 1B should be supported to facilitate short-term sensing. </w:t>
      </w:r>
    </w:p>
    <w:p w14:paraId="5C35684A" w14:textId="4D06BB4E" w:rsidR="006C577E" w:rsidRPr="00580460" w:rsidRDefault="00840C99" w:rsidP="006C577E">
      <w:pPr>
        <w:pStyle w:val="a0"/>
        <w:rPr>
          <w:rFonts w:eastAsia="宋体"/>
          <w:lang w:eastAsia="zh-CN"/>
        </w:rPr>
      </w:pPr>
      <w:r>
        <w:rPr>
          <w:rFonts w:eastAsia="宋体"/>
          <w:lang w:eastAsia="zh-CN"/>
        </w:rPr>
        <w:t xml:space="preserve">One concern of option 1B is that transient period may be needed. For the non-adjacent case, the transient is needed since PSCCH and PSSCH are transmitted at different time. For the adjacent case, some enhancement can be considered to cut the possible transient period. For example, PSCCH can be </w:t>
      </w:r>
      <w:r w:rsidR="006C577E">
        <w:rPr>
          <w:rFonts w:eastAsia="宋体"/>
          <w:lang w:eastAsia="zh-CN"/>
        </w:rPr>
        <w:t>repeat</w:t>
      </w:r>
      <w:r>
        <w:rPr>
          <w:rFonts w:eastAsia="宋体"/>
          <w:lang w:eastAsia="zh-CN"/>
        </w:rPr>
        <w:t>ed</w:t>
      </w:r>
      <w:r w:rsidR="006C577E">
        <w:rPr>
          <w:rFonts w:eastAsia="宋体"/>
          <w:lang w:eastAsia="zh-CN"/>
        </w:rPr>
        <w:t xml:space="preserve"> and transmit</w:t>
      </w:r>
      <w:r>
        <w:rPr>
          <w:rFonts w:eastAsia="宋体"/>
          <w:lang w:eastAsia="zh-CN"/>
        </w:rPr>
        <w:t>ted</w:t>
      </w:r>
      <w:r w:rsidR="006C577E">
        <w:rPr>
          <w:rFonts w:eastAsia="宋体"/>
          <w:lang w:eastAsia="zh-CN"/>
        </w:rPr>
        <w:t xml:space="preserve"> over multiple sub-channels such that the overall frequency size</w:t>
      </w:r>
      <w:r w:rsidR="006C577E" w:rsidRPr="00580460">
        <w:rPr>
          <w:rFonts w:eastAsia="宋体"/>
          <w:lang w:eastAsia="zh-CN"/>
        </w:rPr>
        <w:t xml:space="preserve"> of </w:t>
      </w:r>
      <w:r w:rsidR="006C577E">
        <w:rPr>
          <w:rFonts w:eastAsia="宋体"/>
          <w:lang w:eastAsia="zh-CN"/>
        </w:rPr>
        <w:t xml:space="preserve">the repeated </w:t>
      </w:r>
      <w:r w:rsidR="006C577E" w:rsidRPr="00580460">
        <w:rPr>
          <w:rFonts w:eastAsia="宋体"/>
          <w:lang w:eastAsia="zh-CN"/>
        </w:rPr>
        <w:t>PS</w:t>
      </w:r>
      <w:r w:rsidR="006C577E">
        <w:rPr>
          <w:rFonts w:eastAsia="宋体"/>
          <w:lang w:eastAsia="zh-CN"/>
        </w:rPr>
        <w:t>C</w:t>
      </w:r>
      <w:r w:rsidR="006C577E" w:rsidRPr="00580460">
        <w:rPr>
          <w:rFonts w:eastAsia="宋体"/>
          <w:lang w:eastAsia="zh-CN"/>
        </w:rPr>
        <w:t>CH</w:t>
      </w:r>
      <w:r w:rsidR="006C577E">
        <w:rPr>
          <w:rFonts w:eastAsia="宋体"/>
          <w:lang w:eastAsia="zh-CN"/>
        </w:rPr>
        <w:t>s</w:t>
      </w:r>
      <w:r w:rsidR="006C577E" w:rsidRPr="00580460">
        <w:rPr>
          <w:rFonts w:eastAsia="宋体"/>
          <w:lang w:eastAsia="zh-CN"/>
        </w:rPr>
        <w:t xml:space="preserve"> </w:t>
      </w:r>
      <w:r w:rsidR="006C577E">
        <w:rPr>
          <w:rFonts w:eastAsia="宋体"/>
          <w:lang w:eastAsia="zh-CN"/>
        </w:rPr>
        <w:t>and its associated</w:t>
      </w:r>
      <w:r w:rsidR="006C577E" w:rsidRPr="00580460">
        <w:rPr>
          <w:rFonts w:eastAsia="宋体"/>
          <w:lang w:eastAsia="zh-CN"/>
        </w:rPr>
        <w:t xml:space="preserve"> PS</w:t>
      </w:r>
      <w:r w:rsidR="006C577E">
        <w:rPr>
          <w:rFonts w:eastAsia="宋体"/>
          <w:lang w:eastAsia="zh-CN"/>
        </w:rPr>
        <w:t>S</w:t>
      </w:r>
      <w:r w:rsidR="006C577E" w:rsidRPr="00580460">
        <w:rPr>
          <w:rFonts w:eastAsia="宋体"/>
          <w:lang w:eastAsia="zh-CN"/>
        </w:rPr>
        <w:t>CH</w:t>
      </w:r>
      <w:r w:rsidR="006C577E">
        <w:rPr>
          <w:rFonts w:eastAsia="宋体"/>
          <w:lang w:eastAsia="zh-CN"/>
        </w:rPr>
        <w:t xml:space="preserve"> </w:t>
      </w:r>
      <w:r>
        <w:rPr>
          <w:rFonts w:eastAsia="宋体"/>
          <w:lang w:eastAsia="zh-CN"/>
        </w:rPr>
        <w:t xml:space="preserve">are </w:t>
      </w:r>
      <w:r w:rsidR="006C577E">
        <w:rPr>
          <w:rFonts w:eastAsia="宋体"/>
          <w:lang w:eastAsia="zh-CN"/>
        </w:rPr>
        <w:t xml:space="preserve">the same. By doing so, UE Tx power used for transmitting the repeated PSCCH’s would be the same </w:t>
      </w:r>
      <w:r>
        <w:rPr>
          <w:rFonts w:eastAsia="宋体"/>
          <w:lang w:eastAsia="zh-CN"/>
        </w:rPr>
        <w:t>as</w:t>
      </w:r>
      <w:r w:rsidR="006C577E">
        <w:rPr>
          <w:rFonts w:eastAsia="宋体"/>
          <w:lang w:eastAsia="zh-CN"/>
        </w:rPr>
        <w:t xml:space="preserve"> that used for transmitting the associated PSSCH, since they both occupy the same number of NR sidelink sub-channels. Furthermore, at the receiver end, no additional receiver decoding complexity need to be added. The Rx-UE can still blindly decode PSCCH per NR sidelink sub-channel. If UE implementation chooses to, the Rx-UE can combine multiple transmitted PSCCH and</w:t>
      </w:r>
      <w:r>
        <w:rPr>
          <w:rFonts w:eastAsia="宋体"/>
          <w:lang w:eastAsia="zh-CN"/>
        </w:rPr>
        <w:t xml:space="preserve"> attempt to blindly decode SCI which can further improve the decoding performance.</w:t>
      </w:r>
    </w:p>
    <w:p w14:paraId="07EED679" w14:textId="10559390" w:rsidR="006C577E" w:rsidRDefault="006C577E" w:rsidP="006C577E">
      <w:pPr>
        <w:pStyle w:val="a0"/>
        <w:rPr>
          <w:rFonts w:eastAsia="宋体"/>
          <w:b/>
          <w:lang w:eastAsia="zh-CN"/>
        </w:rPr>
      </w:pPr>
      <w:r w:rsidRPr="00580460">
        <w:rPr>
          <w:rFonts w:eastAsia="宋体"/>
          <w:b/>
          <w:lang w:eastAsia="zh-CN"/>
        </w:rPr>
        <w:t xml:space="preserve">Proposal </w:t>
      </w:r>
      <w:r w:rsidR="00840C99">
        <w:rPr>
          <w:rFonts w:eastAsia="宋体"/>
          <w:b/>
          <w:lang w:eastAsia="zh-CN"/>
        </w:rPr>
        <w:t>8</w:t>
      </w:r>
      <w:r w:rsidRPr="00580460">
        <w:rPr>
          <w:rFonts w:eastAsia="宋体"/>
          <w:b/>
          <w:lang w:eastAsia="zh-CN"/>
        </w:rPr>
        <w:t xml:space="preserve">: </w:t>
      </w:r>
      <w:r>
        <w:rPr>
          <w:rFonts w:eastAsia="宋体"/>
          <w:b/>
          <w:lang w:eastAsia="zh-CN"/>
        </w:rPr>
        <w:t>An enhancement to Option 1B is to perform PSCCH repetition so that the overall transmitted control channel size is the same as the associated PSSCH when multiple sidelink sub-channels are used in the frequency domain.</w:t>
      </w:r>
    </w:p>
    <w:p w14:paraId="0D55A6AD" w14:textId="22A87809" w:rsidR="00840C99" w:rsidRPr="00580460" w:rsidRDefault="00840C99" w:rsidP="00840C99">
      <w:pPr>
        <w:pStyle w:val="a0"/>
        <w:rPr>
          <w:rFonts w:eastAsia="宋体"/>
          <w:lang w:eastAsia="zh-CN"/>
        </w:rPr>
      </w:pPr>
      <w:r>
        <w:rPr>
          <w:rFonts w:eastAsia="宋体"/>
          <w:lang w:eastAsia="zh-CN"/>
        </w:rPr>
        <w:t>In either option 1B or option 3, t</w:t>
      </w:r>
      <w:r w:rsidRPr="00580460">
        <w:rPr>
          <w:rFonts w:eastAsia="宋体"/>
          <w:lang w:eastAsia="zh-CN"/>
        </w:rPr>
        <w:t xml:space="preserve">he resource of per PSCCH can be fixed to minimize the effort on blind decoding. For example, the number of symbols and number of PRBs per PSCCH can be fixed. This can be benefit for blind decoding of PSCCH at receiver. The resource of PSSCH can be flexible and indicated by PSCCH. For example, the number of sub-channels in frequency domain and number of symbols/slots/subframes in time domain can be indicated by its associated PSCCH. </w:t>
      </w:r>
    </w:p>
    <w:p w14:paraId="500FE875" w14:textId="4A83CCC5" w:rsidR="00840C99" w:rsidRPr="00840C99" w:rsidRDefault="00840C99" w:rsidP="006C577E">
      <w:pPr>
        <w:pStyle w:val="a0"/>
        <w:rPr>
          <w:rFonts w:eastAsia="宋体"/>
          <w:b/>
          <w:lang w:eastAsia="zh-CN"/>
        </w:rPr>
      </w:pPr>
      <w:r w:rsidRPr="00580460">
        <w:rPr>
          <w:rFonts w:eastAsia="宋体"/>
          <w:b/>
          <w:lang w:eastAsia="zh-CN"/>
        </w:rPr>
        <w:t xml:space="preserve">Proposal </w:t>
      </w:r>
      <w:r>
        <w:rPr>
          <w:rFonts w:eastAsia="宋体"/>
          <w:b/>
          <w:lang w:eastAsia="zh-CN"/>
        </w:rPr>
        <w:t>9</w:t>
      </w:r>
      <w:r w:rsidRPr="00580460">
        <w:rPr>
          <w:rFonts w:eastAsia="宋体"/>
          <w:b/>
          <w:lang w:eastAsia="zh-CN"/>
        </w:rPr>
        <w:t>: The position and size of PSCCH in both time and frequency domain should be fixed to minimize blind decoding effort in NR-V2X.</w:t>
      </w:r>
    </w:p>
    <w:p w14:paraId="70A68F89" w14:textId="77777777" w:rsidR="006C577E" w:rsidRPr="00580460" w:rsidRDefault="006C577E" w:rsidP="006C577E">
      <w:pPr>
        <w:pStyle w:val="1"/>
      </w:pPr>
      <w:r w:rsidRPr="00580460">
        <w:t xml:space="preserve">AGC and GP symbol </w:t>
      </w:r>
    </w:p>
    <w:p w14:paraId="45A56F37" w14:textId="04B09EFF" w:rsidR="006C577E" w:rsidRDefault="006C577E" w:rsidP="006C577E">
      <w:pPr>
        <w:pStyle w:val="a0"/>
        <w:rPr>
          <w:rFonts w:eastAsia="宋体"/>
          <w:lang w:eastAsia="zh-CN"/>
        </w:rPr>
      </w:pPr>
      <w:r w:rsidRPr="00580460">
        <w:rPr>
          <w:rFonts w:eastAsia="宋体" w:hint="eastAsia"/>
          <w:lang w:eastAsia="zh-CN"/>
        </w:rPr>
        <w:t xml:space="preserve">In LTE-V2X, the first symbol is mapped with data and used as AGC at receiver and the data on it cannot be used for decoding. </w:t>
      </w:r>
      <w:r w:rsidRPr="00580460">
        <w:rPr>
          <w:rFonts w:eastAsia="宋体"/>
          <w:lang w:eastAsia="zh-CN"/>
        </w:rPr>
        <w:t xml:space="preserve">The last symbol is mapped with data but not transmitted and used as GP symbol, which is shown in </w:t>
      </w:r>
      <w:r w:rsidR="006E7AB8">
        <w:rPr>
          <w:rFonts w:eastAsia="宋体"/>
          <w:lang w:eastAsia="zh-CN"/>
        </w:rPr>
        <w:t>F</w:t>
      </w:r>
      <w:r w:rsidRPr="00580460">
        <w:rPr>
          <w:rFonts w:eastAsia="宋体"/>
          <w:lang w:eastAsia="zh-CN"/>
        </w:rPr>
        <w:t xml:space="preserve">igure </w:t>
      </w:r>
      <w:r w:rsidR="006E7AB8">
        <w:rPr>
          <w:rFonts w:eastAsia="宋体"/>
          <w:lang w:eastAsia="zh-CN"/>
        </w:rPr>
        <w:t>4</w:t>
      </w:r>
      <w:r w:rsidRPr="00580460">
        <w:rPr>
          <w:rFonts w:eastAsia="宋体"/>
          <w:lang w:eastAsia="zh-CN"/>
        </w:rPr>
        <w:t xml:space="preserve">. </w:t>
      </w:r>
    </w:p>
    <w:p w14:paraId="2B0769DA" w14:textId="77777777" w:rsidR="006C577E" w:rsidRPr="001511E5" w:rsidRDefault="006C577E" w:rsidP="006C577E">
      <w:pPr>
        <w:pStyle w:val="a0"/>
        <w:jc w:val="center"/>
        <w:rPr>
          <w:color w:val="AEAAAA" w:themeColor="background2" w:themeShade="BF"/>
        </w:rPr>
      </w:pPr>
      <w:r w:rsidRPr="001511E5">
        <w:rPr>
          <w:color w:val="AEAAAA" w:themeColor="background2" w:themeShade="BF"/>
        </w:rPr>
        <w:object w:dxaOrig="5076" w:dyaOrig="1860" w14:anchorId="6E115C1B">
          <v:shape id="_x0000_i1028" type="#_x0000_t75" style="width:254pt;height:93pt" o:ole="">
            <v:imagedata r:id="rId14" o:title=""/>
          </v:shape>
          <o:OLEObject Type="Embed" ProgID="Visio.Drawing.15" ShapeID="_x0000_i1028" DrawAspect="Content" ObjectID="_1608628938" r:id="rId15"/>
        </w:object>
      </w:r>
    </w:p>
    <w:p w14:paraId="5674955A" w14:textId="77777777" w:rsidR="006C577E" w:rsidRPr="000E4897" w:rsidRDefault="006C577E" w:rsidP="006C577E">
      <w:pPr>
        <w:pStyle w:val="a5"/>
        <w:jc w:val="center"/>
      </w:pPr>
      <w:r w:rsidRPr="000E4897">
        <w:t xml:space="preserve">Figure </w:t>
      </w:r>
      <w:r w:rsidRPr="000E4897">
        <w:fldChar w:fldCharType="begin"/>
      </w:r>
      <w:r w:rsidRPr="000E4897">
        <w:instrText xml:space="preserve"> SEQ Figure \* ARABIC </w:instrText>
      </w:r>
      <w:r w:rsidRPr="000E4897">
        <w:fldChar w:fldCharType="separate"/>
      </w:r>
      <w:r w:rsidR="00840C99">
        <w:rPr>
          <w:noProof/>
        </w:rPr>
        <w:t>4</w:t>
      </w:r>
      <w:r w:rsidRPr="000E4897">
        <w:fldChar w:fldCharType="end"/>
      </w:r>
      <w:r w:rsidRPr="000E4897">
        <w:t xml:space="preserve"> Frame structure of PSCCH/PSSCH in LTE-V2X</w:t>
      </w:r>
    </w:p>
    <w:p w14:paraId="40DD61B9" w14:textId="657FA647" w:rsidR="006C577E" w:rsidRPr="00580460" w:rsidRDefault="006C577E" w:rsidP="006C577E">
      <w:pPr>
        <w:pStyle w:val="a0"/>
        <w:rPr>
          <w:rFonts w:eastAsia="宋体"/>
          <w:lang w:eastAsia="zh-CN"/>
        </w:rPr>
      </w:pPr>
      <w:r w:rsidRPr="00580460">
        <w:rPr>
          <w:rFonts w:eastAsia="宋体"/>
          <w:lang w:eastAsia="zh-CN"/>
        </w:rPr>
        <w:t>According to the agreements</w:t>
      </w:r>
      <w:r>
        <w:rPr>
          <w:rFonts w:eastAsia="宋体"/>
          <w:lang w:eastAsia="zh-CN"/>
        </w:rPr>
        <w:t xml:space="preserve"> in RAN1 #94</w:t>
      </w:r>
      <w:r w:rsidRPr="00580460">
        <w:rPr>
          <w:rFonts w:eastAsia="宋体"/>
          <w:lang w:eastAsia="zh-CN"/>
        </w:rPr>
        <w:t>, the AGC and Tx/Rx switching time for FR1 are 15us and 13us separately, which is much less than the duration of an OFDM symbol (about 67us in case of 15kHz SCS). The AGC/GP symbol in NR-V2X can be re-designed to improve the resource efficiency.</w:t>
      </w:r>
    </w:p>
    <w:p w14:paraId="07FABFDE" w14:textId="7EE38E1F" w:rsidR="006C577E" w:rsidRPr="00580460" w:rsidRDefault="006C577E" w:rsidP="006C577E">
      <w:pPr>
        <w:pStyle w:val="a0"/>
        <w:rPr>
          <w:rFonts w:eastAsia="宋体"/>
          <w:lang w:eastAsia="zh-CN"/>
        </w:rPr>
      </w:pPr>
      <w:r w:rsidRPr="00580460">
        <w:rPr>
          <w:rFonts w:eastAsia="宋体"/>
          <w:lang w:eastAsia="zh-CN"/>
        </w:rPr>
        <w:t xml:space="preserve">Comb-like resource mapping on the first and last OFDM symbol of a sidelink channel, such as PSCCH or PSSCH can be considered. An illustration of this structure is shown in Figure </w:t>
      </w:r>
      <w:r w:rsidR="006E7AB8">
        <w:rPr>
          <w:rFonts w:eastAsia="宋体"/>
          <w:lang w:eastAsia="zh-CN"/>
        </w:rPr>
        <w:t>5</w:t>
      </w:r>
      <w:r w:rsidRPr="00580460">
        <w:rPr>
          <w:rFonts w:eastAsia="宋体"/>
          <w:lang w:eastAsia="zh-CN"/>
        </w:rPr>
        <w:t xml:space="preserve">. One out of two resource elements on the first and last OFDM symbol are mapped with data. The rest resource elements are empty on the first and last OFDM symbol. In the time domain, the signal will be repeated twice within the time duration of one OFDM </w:t>
      </w:r>
      <w:r w:rsidRPr="00580460">
        <w:rPr>
          <w:rFonts w:eastAsia="宋体"/>
          <w:lang w:eastAsia="zh-CN"/>
        </w:rPr>
        <w:lastRenderedPageBreak/>
        <w:t xml:space="preserve">symbol. Each of the repeated signal is about 33.5us in case of 15kHz SCS. For the first OFDM symbol, the first repeated signal can be used for AGC adjustment, and the second repeated signal can be used for decoding. For the last OFDM symbol, the second repeated signal will not be transmitted and used for Tx/Rx switching. </w:t>
      </w:r>
    </w:p>
    <w:p w14:paraId="399F49F7" w14:textId="3E4886DA" w:rsidR="006C577E" w:rsidRDefault="006C577E" w:rsidP="006C577E">
      <w:pPr>
        <w:pStyle w:val="a0"/>
        <w:rPr>
          <w:rFonts w:eastAsia="宋体"/>
          <w:b/>
          <w:lang w:eastAsia="zh-CN"/>
        </w:rPr>
      </w:pPr>
      <w:r w:rsidRPr="00580460">
        <w:rPr>
          <w:rFonts w:eastAsia="宋体"/>
          <w:b/>
          <w:lang w:eastAsia="zh-CN"/>
        </w:rPr>
        <w:t xml:space="preserve">Proposal </w:t>
      </w:r>
      <w:r>
        <w:rPr>
          <w:rFonts w:eastAsia="宋体"/>
          <w:b/>
          <w:lang w:eastAsia="zh-CN"/>
        </w:rPr>
        <w:t>10</w:t>
      </w:r>
      <w:r w:rsidRPr="00580460">
        <w:rPr>
          <w:rFonts w:eastAsia="宋体"/>
          <w:b/>
          <w:lang w:eastAsia="zh-CN"/>
        </w:rPr>
        <w:t>: Comb-like resource mapping on the first and last OFDM symbol can be supported in NR-V2X.</w:t>
      </w:r>
    </w:p>
    <w:p w14:paraId="7AD0297A" w14:textId="527C9791" w:rsidR="006E7AB8" w:rsidRPr="006E7AB8" w:rsidRDefault="006E7AB8" w:rsidP="006C577E">
      <w:pPr>
        <w:pStyle w:val="a0"/>
        <w:rPr>
          <w:rFonts w:eastAsia="宋体"/>
          <w:lang w:eastAsia="zh-CN"/>
        </w:rPr>
      </w:pPr>
      <w:r w:rsidRPr="006E7AB8">
        <w:rPr>
          <w:rFonts w:eastAsia="宋体"/>
          <w:lang w:eastAsia="zh-CN"/>
        </w:rPr>
        <w:t>Whether to use comb-like resource mapping is related to the numerology. Comb-like resource mapping is more suitable for lower SCS case. For larger SCS case, the time duration of one OFDM symbol is comparable to TX/RX switching time. In this case, comb-like resource mapping is not applicable.</w:t>
      </w:r>
    </w:p>
    <w:p w14:paraId="2EE569EA" w14:textId="30185238" w:rsidR="006C577E" w:rsidRPr="00580460" w:rsidRDefault="006E7AB8" w:rsidP="006C577E">
      <w:pPr>
        <w:pStyle w:val="a0"/>
        <w:jc w:val="center"/>
      </w:pPr>
      <w:r>
        <w:object w:dxaOrig="3144" w:dyaOrig="4560" w14:anchorId="7CE16004">
          <v:shape id="_x0000_i1029" type="#_x0000_t75" style="width:125pt;height:180.5pt" o:ole="">
            <v:imagedata r:id="rId16" o:title=""/>
          </v:shape>
          <o:OLEObject Type="Embed" ProgID="Visio.Drawing.15" ShapeID="_x0000_i1029" DrawAspect="Content" ObjectID="_1608628939" r:id="rId17"/>
        </w:object>
      </w:r>
    </w:p>
    <w:p w14:paraId="321D000A" w14:textId="3016F83A" w:rsidR="006C577E" w:rsidRPr="00580460" w:rsidRDefault="006C577E" w:rsidP="006C577E">
      <w:pPr>
        <w:pStyle w:val="a5"/>
        <w:jc w:val="center"/>
      </w:pPr>
      <w:r w:rsidRPr="00580460">
        <w:t xml:space="preserve">Figure </w:t>
      </w:r>
      <w:r w:rsidRPr="00580460">
        <w:fldChar w:fldCharType="begin"/>
      </w:r>
      <w:r w:rsidRPr="00580460">
        <w:instrText xml:space="preserve"> SEQ Figure \* ARABIC </w:instrText>
      </w:r>
      <w:r w:rsidRPr="00580460">
        <w:fldChar w:fldCharType="separate"/>
      </w:r>
      <w:r w:rsidR="00840C99">
        <w:rPr>
          <w:noProof/>
        </w:rPr>
        <w:t>5</w:t>
      </w:r>
      <w:r w:rsidRPr="00580460">
        <w:fldChar w:fldCharType="end"/>
      </w:r>
      <w:r w:rsidRPr="00580460">
        <w:t xml:space="preserve"> Illustration of </w:t>
      </w:r>
      <w:r w:rsidR="006E7AB8">
        <w:t xml:space="preserve">comb-like </w:t>
      </w:r>
      <w:r w:rsidRPr="00580460">
        <w:t>resource mapping on AGC and GP symbol</w:t>
      </w:r>
    </w:p>
    <w:p w14:paraId="2FE3157F" w14:textId="77777777" w:rsidR="000463B7" w:rsidRPr="00580460" w:rsidRDefault="000463B7" w:rsidP="006C577E">
      <w:pPr>
        <w:pStyle w:val="1"/>
      </w:pPr>
      <w:r w:rsidRPr="00580460">
        <w:t>DMRS</w:t>
      </w:r>
    </w:p>
    <w:p w14:paraId="35BC6E72" w14:textId="77777777" w:rsidR="00E77761" w:rsidRPr="007F71CD" w:rsidRDefault="00E77761" w:rsidP="000463B7">
      <w:pPr>
        <w:pStyle w:val="a0"/>
        <w:rPr>
          <w:rFonts w:eastAsia="宋体"/>
          <w:lang w:eastAsia="zh-CN"/>
        </w:rPr>
      </w:pPr>
      <w:r w:rsidRPr="00580460">
        <w:rPr>
          <w:rFonts w:eastAsia="宋体"/>
          <w:lang w:eastAsia="zh-CN"/>
        </w:rPr>
        <w:t>I</w:t>
      </w:r>
      <w:r w:rsidRPr="00580460">
        <w:rPr>
          <w:rFonts w:eastAsia="宋体" w:hint="eastAsia"/>
          <w:lang w:eastAsia="zh-CN"/>
        </w:rPr>
        <w:t xml:space="preserve">f </w:t>
      </w:r>
      <w:r w:rsidRPr="00580460">
        <w:rPr>
          <w:rFonts w:eastAsia="宋体"/>
          <w:lang w:eastAsia="zh-CN"/>
        </w:rPr>
        <w:t>CP-OFDM is introduced in NR-V2X sidelink, front loaded DMRS structure which is standardized in Rel-15 NR Uu can be taken as the starting point for further study. If DFT-s-OFDM is also supported in NR-V2X sidelink, the DM</w:t>
      </w:r>
      <w:r w:rsidRPr="007F71CD">
        <w:rPr>
          <w:rFonts w:eastAsia="宋体"/>
          <w:lang w:eastAsia="zh-CN"/>
        </w:rPr>
        <w:t xml:space="preserve">RS structure of LTE-V2X (which is shown in figure 1) can be taken as the starting point for further study. </w:t>
      </w:r>
    </w:p>
    <w:p w14:paraId="18E5E5EE" w14:textId="77777777" w:rsidR="00E77761" w:rsidRPr="007F71CD" w:rsidRDefault="00E77761" w:rsidP="000463B7">
      <w:pPr>
        <w:pStyle w:val="a0"/>
        <w:rPr>
          <w:rFonts w:eastAsia="宋体"/>
          <w:lang w:eastAsia="zh-CN"/>
        </w:rPr>
      </w:pPr>
      <w:r w:rsidRPr="007F71CD">
        <w:rPr>
          <w:rFonts w:eastAsia="宋体"/>
          <w:lang w:eastAsia="zh-CN"/>
        </w:rPr>
        <w:t xml:space="preserve">NR-V2X can work in different scenarios, the DMRS design should also be flexible enough considering the trade-off between performance and resource efficiency. For example, NR-V2X should support up to maximal 500km/h relative speed. To overcome the large Doppler spread, the DMRS should be denser in time domain. While in some cases, the relative </w:t>
      </w:r>
      <w:r w:rsidR="00A62F4C" w:rsidRPr="007F71CD">
        <w:rPr>
          <w:rFonts w:eastAsia="宋体"/>
          <w:lang w:eastAsia="zh-CN"/>
        </w:rPr>
        <w:t xml:space="preserve">speed </w:t>
      </w:r>
      <w:r w:rsidRPr="007F71CD">
        <w:rPr>
          <w:rFonts w:eastAsia="宋体"/>
          <w:lang w:eastAsia="zh-CN"/>
        </w:rPr>
        <w:t>between transmitter and receiver is very low. For example, in case of platooning, the cluster head communicates with cluster members which have very low relative speed, the DMRS density in time domain can be lower.  If a vehicle wants to change its lane or overtake a vehicle which is in front of it, it may only need to unicast communicate with another vehicle which has the same moving direction as it, and the relative speed between them is very low. In this case, the DMRS density can also be reduced.</w:t>
      </w:r>
    </w:p>
    <w:p w14:paraId="46B29F1F" w14:textId="77777777" w:rsidR="000463B7" w:rsidRPr="007F71CD" w:rsidRDefault="000463B7" w:rsidP="000463B7">
      <w:pPr>
        <w:pStyle w:val="a0"/>
        <w:rPr>
          <w:rFonts w:eastAsia="宋体"/>
          <w:lang w:eastAsia="zh-CN"/>
        </w:rPr>
      </w:pPr>
      <w:r w:rsidRPr="007F71CD">
        <w:rPr>
          <w:rFonts w:eastAsia="宋体"/>
          <w:lang w:eastAsia="zh-CN"/>
        </w:rPr>
        <w:t>For FR2 which corresponding to larger SCS, the DMRS density in time domain is N times of 15kHz SCS</w:t>
      </w:r>
      <w:r w:rsidR="00E77761" w:rsidRPr="007F71CD">
        <w:rPr>
          <w:rFonts w:eastAsia="宋体"/>
          <w:lang w:eastAsia="zh-CN"/>
        </w:rPr>
        <w:t xml:space="preserve"> even with the same DMRS density per slot</w:t>
      </w:r>
      <w:r w:rsidRPr="007F71CD">
        <w:rPr>
          <w:rFonts w:eastAsia="宋体"/>
          <w:lang w:eastAsia="zh-CN"/>
        </w:rPr>
        <w:t>. In this case, the DMRS density per subframe/slot can also be reduced to minimize the DMRS overhead.</w:t>
      </w:r>
    </w:p>
    <w:p w14:paraId="4D8F42ED" w14:textId="1B49A402" w:rsidR="000463B7" w:rsidRDefault="000463B7" w:rsidP="000463B7">
      <w:pPr>
        <w:pStyle w:val="a0"/>
        <w:rPr>
          <w:rFonts w:eastAsia="宋体"/>
          <w:b/>
          <w:lang w:eastAsia="zh-CN"/>
        </w:rPr>
      </w:pPr>
      <w:r w:rsidRPr="007F71CD">
        <w:rPr>
          <w:rFonts w:eastAsia="宋体"/>
          <w:b/>
          <w:lang w:eastAsia="zh-CN"/>
        </w:rPr>
        <w:t xml:space="preserve">Proposal </w:t>
      </w:r>
      <w:r w:rsidR="006C577E" w:rsidRPr="007F71CD">
        <w:rPr>
          <w:rFonts w:eastAsia="宋体"/>
          <w:b/>
          <w:lang w:eastAsia="zh-CN"/>
        </w:rPr>
        <w:t>11</w:t>
      </w:r>
      <w:r w:rsidRPr="007F71CD">
        <w:rPr>
          <w:rFonts w:eastAsia="宋体"/>
          <w:b/>
          <w:lang w:eastAsia="zh-CN"/>
        </w:rPr>
        <w:t xml:space="preserve">: Flexible DMRS pattern </w:t>
      </w:r>
      <w:r w:rsidR="00E77761" w:rsidRPr="007F71CD">
        <w:rPr>
          <w:rFonts w:eastAsia="宋体"/>
          <w:b/>
          <w:lang w:eastAsia="zh-CN"/>
        </w:rPr>
        <w:t>should be supported</w:t>
      </w:r>
      <w:r w:rsidRPr="007F71CD">
        <w:rPr>
          <w:rFonts w:eastAsia="宋体"/>
          <w:b/>
          <w:lang w:eastAsia="zh-CN"/>
        </w:rPr>
        <w:t xml:space="preserve"> in NR-V2X.</w:t>
      </w:r>
      <w:r w:rsidRPr="00580460">
        <w:rPr>
          <w:rFonts w:eastAsia="宋体"/>
          <w:b/>
          <w:lang w:eastAsia="zh-CN"/>
        </w:rPr>
        <w:t xml:space="preserve"> </w:t>
      </w:r>
    </w:p>
    <w:p w14:paraId="73259EFD" w14:textId="05514DF2" w:rsidR="006C577E" w:rsidRDefault="006C577E" w:rsidP="006C577E">
      <w:pPr>
        <w:pStyle w:val="1"/>
      </w:pPr>
      <w:r w:rsidRPr="006C577E">
        <w:t>CSI-RS</w:t>
      </w:r>
    </w:p>
    <w:p w14:paraId="2B364CA5" w14:textId="6E02FF90" w:rsidR="006C577E" w:rsidRDefault="000E4897" w:rsidP="006C577E">
      <w:pPr>
        <w:pStyle w:val="a0"/>
        <w:rPr>
          <w:rFonts w:eastAsiaTheme="minorEastAsia"/>
          <w:lang w:eastAsia="zh-CN"/>
        </w:rPr>
      </w:pPr>
      <w:r>
        <w:rPr>
          <w:rFonts w:eastAsiaTheme="minorEastAsia" w:hint="eastAsia"/>
          <w:lang w:eastAsia="zh-CN"/>
        </w:rPr>
        <w:t xml:space="preserve">CSI-RS is used to estimate the channel quality. </w:t>
      </w:r>
      <w:r>
        <w:rPr>
          <w:rFonts w:eastAsiaTheme="minorEastAsia"/>
          <w:lang w:eastAsia="zh-CN"/>
        </w:rPr>
        <w:t>If the channel quality information can be obtained at transmitter, the transmitter can adjust transmission parameter which can improve the efficiency and reliability. For unicast communication on SL, there is only one TX and one RX and channel reciprocity can be applied. Therefore, we propose that SL CSI-RS is supported for NR-V2X.</w:t>
      </w:r>
    </w:p>
    <w:p w14:paraId="04133306" w14:textId="5FE5A5F2" w:rsidR="000E4897" w:rsidRPr="000E4897" w:rsidRDefault="000E4897" w:rsidP="006C577E">
      <w:pPr>
        <w:pStyle w:val="a0"/>
        <w:rPr>
          <w:rFonts w:eastAsiaTheme="minorEastAsia"/>
          <w:b/>
          <w:lang w:eastAsia="zh-CN"/>
        </w:rPr>
      </w:pPr>
      <w:r w:rsidRPr="000E4897">
        <w:rPr>
          <w:rFonts w:eastAsiaTheme="minorEastAsia"/>
          <w:b/>
          <w:lang w:eastAsia="zh-CN"/>
        </w:rPr>
        <w:t>Proposal 12: SL CSI-RS is supported for NR-V2X.</w:t>
      </w:r>
    </w:p>
    <w:p w14:paraId="6F991C75" w14:textId="1E7839E1" w:rsidR="000E4897" w:rsidRDefault="000E4897" w:rsidP="006C577E">
      <w:pPr>
        <w:pStyle w:val="a0"/>
        <w:rPr>
          <w:rFonts w:eastAsiaTheme="minorEastAsia"/>
          <w:lang w:eastAsia="zh-CN"/>
        </w:rPr>
      </w:pPr>
      <w:r>
        <w:rPr>
          <w:rFonts w:eastAsiaTheme="minorEastAsia"/>
          <w:lang w:eastAsia="zh-CN"/>
        </w:rPr>
        <w:t>If a UE has data to be transmitted, the CSI-RS can be combined with data for transmission. It should also support that transmitting sidelink CSI-RS without data. In this case, the transmission resource of CSI-RS can be determined by either data transmitting UE</w:t>
      </w:r>
      <w:r w:rsidR="006E7AB8">
        <w:rPr>
          <w:rFonts w:eastAsiaTheme="minorEastAsia"/>
          <w:lang w:eastAsia="zh-CN"/>
        </w:rPr>
        <w:t xml:space="preserve"> (TX UE)</w:t>
      </w:r>
      <w:r>
        <w:rPr>
          <w:rFonts w:eastAsiaTheme="minorEastAsia"/>
          <w:lang w:eastAsia="zh-CN"/>
        </w:rPr>
        <w:t xml:space="preserve"> or receiving UE</w:t>
      </w:r>
      <w:r w:rsidR="006E7AB8">
        <w:rPr>
          <w:rFonts w:eastAsiaTheme="minorEastAsia"/>
          <w:lang w:eastAsia="zh-CN"/>
        </w:rPr>
        <w:t xml:space="preserve"> (RX UE)</w:t>
      </w:r>
      <w:r>
        <w:rPr>
          <w:rFonts w:eastAsiaTheme="minorEastAsia"/>
          <w:lang w:eastAsia="zh-CN"/>
        </w:rPr>
        <w:t xml:space="preserve">. For the </w:t>
      </w:r>
      <w:r w:rsidR="006E7AB8">
        <w:rPr>
          <w:rFonts w:eastAsiaTheme="minorEastAsia"/>
          <w:lang w:eastAsia="zh-CN"/>
        </w:rPr>
        <w:t>latter</w:t>
      </w:r>
      <w:r>
        <w:rPr>
          <w:rFonts w:eastAsiaTheme="minorEastAsia"/>
          <w:lang w:eastAsia="zh-CN"/>
        </w:rPr>
        <w:t xml:space="preserve"> case, </w:t>
      </w:r>
      <w:r w:rsidR="006E7AB8">
        <w:rPr>
          <w:rFonts w:eastAsiaTheme="minorEastAsia"/>
          <w:lang w:eastAsia="zh-CN"/>
        </w:rPr>
        <w:t>RX UE needs to send</w:t>
      </w:r>
      <w:r>
        <w:rPr>
          <w:rFonts w:eastAsiaTheme="minorEastAsia"/>
          <w:lang w:eastAsia="zh-CN"/>
        </w:rPr>
        <w:t xml:space="preserve"> SCI to indicate the transmission resource of CSI-RS. For the </w:t>
      </w:r>
      <w:r w:rsidR="006E7AB8">
        <w:rPr>
          <w:rFonts w:eastAsiaTheme="minorEastAsia"/>
          <w:lang w:eastAsia="zh-CN"/>
        </w:rPr>
        <w:t>former</w:t>
      </w:r>
      <w:r>
        <w:rPr>
          <w:rFonts w:eastAsiaTheme="minorEastAsia"/>
          <w:lang w:eastAsia="zh-CN"/>
        </w:rPr>
        <w:t xml:space="preserve"> case, </w:t>
      </w:r>
      <w:r w:rsidR="006E7AB8">
        <w:rPr>
          <w:rFonts w:eastAsiaTheme="minorEastAsia"/>
          <w:lang w:eastAsia="zh-CN"/>
        </w:rPr>
        <w:t>RX UE</w:t>
      </w:r>
      <w:r>
        <w:rPr>
          <w:rFonts w:eastAsiaTheme="minorEastAsia"/>
          <w:lang w:eastAsia="zh-CN"/>
        </w:rPr>
        <w:t xml:space="preserve"> does not</w:t>
      </w:r>
      <w:r w:rsidR="006E7AB8">
        <w:rPr>
          <w:rFonts w:eastAsiaTheme="minorEastAsia"/>
          <w:lang w:eastAsia="zh-CN"/>
        </w:rPr>
        <w:t xml:space="preserve"> need to</w:t>
      </w:r>
      <w:r>
        <w:rPr>
          <w:rFonts w:eastAsiaTheme="minorEastAsia"/>
          <w:lang w:eastAsia="zh-CN"/>
        </w:rPr>
        <w:t xml:space="preserve"> indicate the transmission resource of CSI-RS.</w:t>
      </w:r>
    </w:p>
    <w:p w14:paraId="2BC01F8B" w14:textId="2826B85B" w:rsidR="000E4897" w:rsidRPr="000E4897" w:rsidRDefault="000E4897" w:rsidP="006C577E">
      <w:pPr>
        <w:pStyle w:val="a0"/>
        <w:rPr>
          <w:rFonts w:eastAsiaTheme="minorEastAsia"/>
          <w:b/>
          <w:lang w:eastAsia="zh-CN"/>
        </w:rPr>
      </w:pPr>
      <w:r w:rsidRPr="000E4897">
        <w:rPr>
          <w:rFonts w:eastAsiaTheme="minorEastAsia"/>
          <w:b/>
          <w:lang w:eastAsia="zh-CN"/>
        </w:rPr>
        <w:t>Proposal 13: SL CSI-RS can be transmitted either with data or without data.</w:t>
      </w: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lastRenderedPageBreak/>
        <w:t>Conclusion</w:t>
      </w:r>
    </w:p>
    <w:p w14:paraId="4BEFF9BA" w14:textId="77777777" w:rsidR="0048006B" w:rsidRDefault="0048006B" w:rsidP="0048006B">
      <w:pPr>
        <w:pStyle w:val="a0"/>
        <w:rPr>
          <w:rFonts w:eastAsia="宋体"/>
          <w:lang w:eastAsia="zh-CN"/>
        </w:rPr>
      </w:pPr>
      <w:r w:rsidRPr="0048006B">
        <w:rPr>
          <w:rFonts w:eastAsia="宋体"/>
          <w:lang w:eastAsia="zh-CN"/>
        </w:rPr>
        <w:t>I</w:t>
      </w:r>
      <w:r w:rsidRPr="0048006B">
        <w:rPr>
          <w:rFonts w:eastAsia="宋体" w:hint="eastAsia"/>
          <w:lang w:eastAsia="zh-CN"/>
        </w:rPr>
        <w:t xml:space="preserve">n </w:t>
      </w:r>
      <w:r w:rsidRPr="0048006B">
        <w:rPr>
          <w:rFonts w:eastAsia="宋体"/>
          <w:lang w:eastAsia="zh-CN"/>
        </w:rPr>
        <w:t xml:space="preserve">this contribution, </w:t>
      </w:r>
      <w:r w:rsidR="00EB1074">
        <w:rPr>
          <w:rFonts w:eastAsia="宋体"/>
          <w:lang w:eastAsia="zh-CN"/>
        </w:rPr>
        <w:t>the physical layer structure and procedures of NR-V2X sidelink are discussed. The following proposals are given to summarize our view.</w:t>
      </w:r>
    </w:p>
    <w:p w14:paraId="6BA43008" w14:textId="77777777" w:rsidR="000E4897" w:rsidRPr="00B62B41" w:rsidRDefault="000E4897" w:rsidP="000E4897">
      <w:pPr>
        <w:pStyle w:val="a0"/>
        <w:rPr>
          <w:rFonts w:eastAsia="宋体"/>
          <w:b/>
          <w:lang w:eastAsia="zh-CN"/>
        </w:rPr>
      </w:pPr>
      <w:r w:rsidRPr="00B62B41">
        <w:rPr>
          <w:rFonts w:eastAsia="宋体"/>
          <w:b/>
          <w:lang w:eastAsia="zh-CN"/>
        </w:rPr>
        <w:t xml:space="preserve">Proposal 1: </w:t>
      </w:r>
      <w:r>
        <w:rPr>
          <w:rFonts w:eastAsia="宋体"/>
          <w:b/>
          <w:lang w:eastAsia="zh-CN"/>
        </w:rPr>
        <w:t>F</w:t>
      </w:r>
      <w:r w:rsidRPr="00B62B41">
        <w:rPr>
          <w:rFonts w:eastAsia="宋体"/>
          <w:b/>
          <w:lang w:eastAsia="zh-CN"/>
        </w:rPr>
        <w:t>or 30 kHz in FR1</w:t>
      </w:r>
      <w:r>
        <w:rPr>
          <w:rFonts w:eastAsia="宋体"/>
          <w:b/>
          <w:lang w:eastAsia="zh-CN"/>
        </w:rPr>
        <w:t>, extended CP should be supported</w:t>
      </w:r>
      <w:r w:rsidRPr="00B62B41">
        <w:rPr>
          <w:rFonts w:eastAsia="宋体"/>
          <w:b/>
          <w:lang w:eastAsia="zh-CN"/>
        </w:rPr>
        <w:t xml:space="preserve">. </w:t>
      </w:r>
    </w:p>
    <w:p w14:paraId="12036A84" w14:textId="77777777" w:rsidR="000E4897" w:rsidRPr="00B62B41" w:rsidRDefault="000E4897" w:rsidP="000E4897">
      <w:pPr>
        <w:pStyle w:val="a0"/>
        <w:rPr>
          <w:rFonts w:eastAsia="宋体"/>
          <w:b/>
          <w:lang w:eastAsia="zh-CN"/>
        </w:rPr>
      </w:pPr>
      <w:r w:rsidRPr="00B62B41">
        <w:rPr>
          <w:rFonts w:eastAsia="宋体" w:hint="eastAsia"/>
          <w:b/>
          <w:lang w:eastAsia="zh-CN"/>
        </w:rPr>
        <w:t xml:space="preserve">Proposal 2: For </w:t>
      </w:r>
      <w:r w:rsidRPr="00B62B41">
        <w:rPr>
          <w:rFonts w:eastAsia="宋体"/>
          <w:b/>
          <w:lang w:eastAsia="zh-CN"/>
        </w:rPr>
        <w:t xml:space="preserve">PSCCH and PSSCH in </w:t>
      </w:r>
      <w:r w:rsidRPr="00B62B41">
        <w:rPr>
          <w:rFonts w:eastAsia="宋体" w:hint="eastAsia"/>
          <w:b/>
          <w:lang w:eastAsia="zh-CN"/>
        </w:rPr>
        <w:t xml:space="preserve">FR2, </w:t>
      </w:r>
      <w:r w:rsidRPr="00B62B41">
        <w:rPr>
          <w:rFonts w:eastAsia="宋体"/>
          <w:b/>
          <w:lang w:eastAsia="zh-CN"/>
        </w:rPr>
        <w:t xml:space="preserve">extended CP should be supported. </w:t>
      </w:r>
    </w:p>
    <w:p w14:paraId="06646A6C" w14:textId="77777777" w:rsidR="000E4897" w:rsidRPr="00425B55" w:rsidRDefault="000E4897" w:rsidP="000E4897">
      <w:pPr>
        <w:pStyle w:val="a0"/>
        <w:rPr>
          <w:rFonts w:eastAsia="宋体"/>
          <w:b/>
          <w:lang w:eastAsia="zh-CN"/>
        </w:rPr>
      </w:pPr>
      <w:r w:rsidRPr="00425B55">
        <w:rPr>
          <w:rFonts w:eastAsia="宋体"/>
          <w:b/>
          <w:lang w:eastAsia="zh-CN"/>
        </w:rPr>
        <w:t>Proposal 3: The combination of CP length and SCS agreed for PSCCH/PSSCH should also be applied for PSFCH and S-SSB</w:t>
      </w:r>
    </w:p>
    <w:p w14:paraId="7DBB2FB9" w14:textId="77777777" w:rsidR="000E4897" w:rsidRDefault="000E4897" w:rsidP="000E4897">
      <w:pPr>
        <w:pStyle w:val="a0"/>
        <w:rPr>
          <w:rFonts w:eastAsia="宋体"/>
          <w:b/>
          <w:lang w:eastAsia="zh-CN"/>
        </w:rPr>
      </w:pPr>
      <w:r w:rsidRPr="00580460">
        <w:rPr>
          <w:rFonts w:eastAsia="宋体"/>
          <w:b/>
          <w:lang w:eastAsia="zh-CN"/>
        </w:rPr>
        <w:t xml:space="preserve">Proposal </w:t>
      </w:r>
      <w:r>
        <w:rPr>
          <w:rFonts w:eastAsia="宋体"/>
          <w:b/>
          <w:lang w:eastAsia="zh-CN"/>
        </w:rPr>
        <w:t>4</w:t>
      </w:r>
      <w:r w:rsidRPr="00580460">
        <w:rPr>
          <w:rFonts w:eastAsia="宋体"/>
          <w:b/>
          <w:lang w:eastAsia="zh-CN"/>
        </w:rPr>
        <w:t xml:space="preserve">:  </w:t>
      </w:r>
      <w:r>
        <w:rPr>
          <w:rFonts w:eastAsia="宋体"/>
          <w:b/>
          <w:lang w:eastAsia="zh-CN"/>
        </w:rPr>
        <w:t>DFT-s-OFDM is supported in NR-V2X.</w:t>
      </w:r>
    </w:p>
    <w:p w14:paraId="7D2E5F4D" w14:textId="77777777" w:rsidR="000E4897" w:rsidRPr="00425B55" w:rsidRDefault="000E4897" w:rsidP="000E4897">
      <w:pPr>
        <w:pStyle w:val="a0"/>
        <w:rPr>
          <w:rFonts w:eastAsiaTheme="minorEastAsia"/>
          <w:b/>
          <w:lang w:val="x-none" w:eastAsia="zh-CN"/>
        </w:rPr>
      </w:pPr>
      <w:r w:rsidRPr="00425B55">
        <w:rPr>
          <w:rFonts w:eastAsiaTheme="minorEastAsia"/>
          <w:b/>
          <w:lang w:val="x-none" w:eastAsia="zh-CN"/>
        </w:rPr>
        <w:t>Proposal 5: Confirm the working assumption that only one SL BWP is configured in a carrier for a RRC connected NR-V2X UE</w:t>
      </w:r>
    </w:p>
    <w:p w14:paraId="7E75641F" w14:textId="77777777" w:rsidR="000E4897" w:rsidRPr="006C577E" w:rsidRDefault="000E4897" w:rsidP="000E4897">
      <w:pPr>
        <w:pStyle w:val="a0"/>
        <w:rPr>
          <w:rFonts w:eastAsiaTheme="minorEastAsia"/>
          <w:b/>
          <w:lang w:val="x-none" w:eastAsia="zh-CN"/>
        </w:rPr>
      </w:pPr>
      <w:r w:rsidRPr="006C577E">
        <w:rPr>
          <w:rFonts w:eastAsiaTheme="minorEastAsia" w:hint="eastAsia"/>
          <w:b/>
          <w:lang w:val="x-none" w:eastAsia="zh-CN"/>
        </w:rPr>
        <w:t xml:space="preserve">Proposal 6: </w:t>
      </w:r>
      <w:r w:rsidRPr="006C577E">
        <w:rPr>
          <w:rFonts w:eastAsiaTheme="minorEastAsia"/>
          <w:b/>
          <w:lang w:val="x-none" w:eastAsia="zh-CN"/>
        </w:rPr>
        <w:t>The configuration of SL BWP is independent to DL/UL BWP if NR-V2X SL is deployed on shared carrier.</w:t>
      </w:r>
    </w:p>
    <w:p w14:paraId="6AA9C32A" w14:textId="77777777" w:rsidR="00B02C2D" w:rsidRPr="00580460" w:rsidRDefault="00B02C2D" w:rsidP="00B02C2D">
      <w:pPr>
        <w:pStyle w:val="a0"/>
        <w:rPr>
          <w:rFonts w:eastAsia="宋体"/>
          <w:lang w:eastAsia="zh-CN"/>
        </w:rPr>
      </w:pPr>
      <w:r w:rsidRPr="00580460">
        <w:rPr>
          <w:rFonts w:eastAsia="宋体"/>
          <w:b/>
          <w:lang w:eastAsia="zh-CN"/>
        </w:rPr>
        <w:t xml:space="preserve">Proposal </w:t>
      </w:r>
      <w:r>
        <w:rPr>
          <w:rFonts w:eastAsia="宋体"/>
          <w:b/>
          <w:lang w:eastAsia="zh-CN"/>
        </w:rPr>
        <w:t>7</w:t>
      </w:r>
      <w:r w:rsidRPr="00580460">
        <w:rPr>
          <w:rFonts w:eastAsia="宋体"/>
          <w:b/>
          <w:lang w:eastAsia="zh-CN"/>
        </w:rPr>
        <w:t xml:space="preserve">: </w:t>
      </w:r>
      <w:r>
        <w:rPr>
          <w:rFonts w:eastAsia="宋体"/>
          <w:b/>
          <w:lang w:eastAsia="zh-CN"/>
        </w:rPr>
        <w:t xml:space="preserve">Option 1B should be supported to facilitate short-term sensing. </w:t>
      </w:r>
    </w:p>
    <w:p w14:paraId="7E000BD3" w14:textId="46157FB0" w:rsidR="00840C99" w:rsidRPr="00580460" w:rsidRDefault="00840C99" w:rsidP="00840C99">
      <w:pPr>
        <w:pStyle w:val="a0"/>
        <w:rPr>
          <w:rFonts w:eastAsia="宋体"/>
          <w:b/>
          <w:lang w:eastAsia="zh-CN"/>
        </w:rPr>
      </w:pPr>
      <w:r w:rsidRPr="00580460">
        <w:rPr>
          <w:rFonts w:eastAsia="宋体"/>
          <w:b/>
          <w:lang w:eastAsia="zh-CN"/>
        </w:rPr>
        <w:t xml:space="preserve">Proposal </w:t>
      </w:r>
      <w:r>
        <w:rPr>
          <w:rFonts w:eastAsia="宋体"/>
          <w:b/>
          <w:lang w:eastAsia="zh-CN"/>
        </w:rPr>
        <w:t>8</w:t>
      </w:r>
      <w:r w:rsidRPr="00580460">
        <w:rPr>
          <w:rFonts w:eastAsia="宋体"/>
          <w:b/>
          <w:lang w:eastAsia="zh-CN"/>
        </w:rPr>
        <w:t xml:space="preserve">: </w:t>
      </w:r>
      <w:r>
        <w:rPr>
          <w:rFonts w:eastAsia="宋体"/>
          <w:b/>
          <w:lang w:eastAsia="zh-CN"/>
        </w:rPr>
        <w:t>An enhancement to Option 1B is to perform PSCCH repetition so that the overall transmitted control channel size is the same as the associated PSSCH when multiple sidelink sub-channels are used in the frequency domain.</w:t>
      </w:r>
    </w:p>
    <w:p w14:paraId="1845ADB9" w14:textId="6F08CC8B" w:rsidR="000E4897" w:rsidRPr="00580460" w:rsidRDefault="000E4897" w:rsidP="000E4897">
      <w:pPr>
        <w:pStyle w:val="a0"/>
        <w:rPr>
          <w:rFonts w:eastAsia="宋体"/>
          <w:b/>
          <w:lang w:eastAsia="zh-CN"/>
        </w:rPr>
      </w:pPr>
      <w:r w:rsidRPr="00580460">
        <w:rPr>
          <w:rFonts w:eastAsia="宋体"/>
          <w:b/>
          <w:lang w:eastAsia="zh-CN"/>
        </w:rPr>
        <w:t xml:space="preserve">Proposal </w:t>
      </w:r>
      <w:r w:rsidR="00840C99">
        <w:rPr>
          <w:rFonts w:eastAsia="宋体"/>
          <w:b/>
          <w:lang w:eastAsia="zh-CN"/>
        </w:rPr>
        <w:t>9</w:t>
      </w:r>
      <w:r w:rsidRPr="00580460">
        <w:rPr>
          <w:rFonts w:eastAsia="宋体"/>
          <w:b/>
          <w:lang w:eastAsia="zh-CN"/>
        </w:rPr>
        <w:t>: The position and size of PSCCH in both time and frequency domain should be fixed to minimize blind decoding effort in NR-V2X.</w:t>
      </w:r>
    </w:p>
    <w:p w14:paraId="0BC61DC6" w14:textId="77777777" w:rsidR="000E4897" w:rsidRDefault="000E4897" w:rsidP="000E4897">
      <w:pPr>
        <w:pStyle w:val="a0"/>
        <w:rPr>
          <w:rFonts w:eastAsia="宋体"/>
          <w:b/>
          <w:lang w:eastAsia="zh-CN"/>
        </w:rPr>
      </w:pPr>
      <w:r w:rsidRPr="00580460">
        <w:rPr>
          <w:rFonts w:eastAsia="宋体"/>
          <w:b/>
          <w:lang w:eastAsia="zh-CN"/>
        </w:rPr>
        <w:t xml:space="preserve">Proposal </w:t>
      </w:r>
      <w:r>
        <w:rPr>
          <w:rFonts w:eastAsia="宋体"/>
          <w:b/>
          <w:lang w:eastAsia="zh-CN"/>
        </w:rPr>
        <w:t>10</w:t>
      </w:r>
      <w:r w:rsidRPr="00580460">
        <w:rPr>
          <w:rFonts w:eastAsia="宋体"/>
          <w:b/>
          <w:lang w:eastAsia="zh-CN"/>
        </w:rPr>
        <w:t>: Comb-like resource mapping on the first and last OFDM symbol can be supported in NR-V2X.</w:t>
      </w:r>
    </w:p>
    <w:p w14:paraId="67F5766F" w14:textId="77777777" w:rsidR="000E4897" w:rsidRDefault="000E4897" w:rsidP="000E4897">
      <w:pPr>
        <w:pStyle w:val="a0"/>
        <w:rPr>
          <w:rFonts w:eastAsia="宋体"/>
          <w:b/>
          <w:lang w:eastAsia="zh-CN"/>
        </w:rPr>
      </w:pPr>
      <w:r w:rsidRPr="00580460">
        <w:rPr>
          <w:rFonts w:eastAsia="宋体"/>
          <w:b/>
          <w:lang w:eastAsia="zh-CN"/>
        </w:rPr>
        <w:t>Pr</w:t>
      </w:r>
      <w:r w:rsidRPr="007F71CD">
        <w:rPr>
          <w:rFonts w:eastAsia="宋体"/>
          <w:b/>
          <w:lang w:eastAsia="zh-CN"/>
        </w:rPr>
        <w:t>oposal 11: Flexible DMRS pattern should be supported in NR-V2X.</w:t>
      </w:r>
      <w:r w:rsidRPr="00580460">
        <w:rPr>
          <w:rFonts w:eastAsia="宋体"/>
          <w:b/>
          <w:lang w:eastAsia="zh-CN"/>
        </w:rPr>
        <w:t xml:space="preserve"> </w:t>
      </w:r>
    </w:p>
    <w:p w14:paraId="3B921AAF" w14:textId="77777777" w:rsidR="000E4897" w:rsidRPr="000E4897" w:rsidRDefault="000E4897" w:rsidP="000E4897">
      <w:pPr>
        <w:pStyle w:val="a0"/>
        <w:rPr>
          <w:rFonts w:eastAsiaTheme="minorEastAsia"/>
          <w:b/>
          <w:lang w:eastAsia="zh-CN"/>
        </w:rPr>
      </w:pPr>
      <w:r w:rsidRPr="000E4897">
        <w:rPr>
          <w:rFonts w:eastAsiaTheme="minorEastAsia"/>
          <w:b/>
          <w:lang w:eastAsia="zh-CN"/>
        </w:rPr>
        <w:t>Proposal 12: SL CSI-RS is supported for NR-V2X.</w:t>
      </w:r>
    </w:p>
    <w:p w14:paraId="4BAD6056" w14:textId="77777777" w:rsidR="000E4897" w:rsidRPr="000E4897" w:rsidRDefault="000E4897" w:rsidP="000E4897">
      <w:pPr>
        <w:pStyle w:val="a0"/>
        <w:rPr>
          <w:rFonts w:eastAsiaTheme="minorEastAsia"/>
          <w:b/>
          <w:lang w:eastAsia="zh-CN"/>
        </w:rPr>
      </w:pPr>
      <w:r w:rsidRPr="000E4897">
        <w:rPr>
          <w:rFonts w:eastAsiaTheme="minorEastAsia"/>
          <w:b/>
          <w:lang w:eastAsia="zh-CN"/>
        </w:rPr>
        <w:t>Proposal 13: SL CSI-RS can be transmitted either with data or without data.</w:t>
      </w: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75F6869" w14:textId="2987E1D9" w:rsidR="001B325E" w:rsidRDefault="00C5064A" w:rsidP="00410090">
      <w:pPr>
        <w:pStyle w:val="af3"/>
        <w:numPr>
          <w:ilvl w:val="0"/>
          <w:numId w:val="7"/>
        </w:numPr>
        <w:ind w:firstLineChars="0"/>
        <w:contextualSpacing/>
        <w:rPr>
          <w:rFonts w:ascii="Times New Roman" w:hAnsi="Times New Roman" w:cs="Times New Roman"/>
          <w:sz w:val="20"/>
          <w:szCs w:val="20"/>
        </w:rPr>
      </w:pPr>
      <w:r w:rsidRPr="001B325E">
        <w:rPr>
          <w:rFonts w:ascii="Times New Roman" w:hAnsi="Times New Roman" w:cs="Times New Roman"/>
          <w:sz w:val="20"/>
          <w:szCs w:val="20"/>
        </w:rPr>
        <w:t>3GPP RAN1 #9</w:t>
      </w:r>
      <w:r w:rsidR="00425B55">
        <w:rPr>
          <w:rFonts w:ascii="Times New Roman" w:hAnsi="Times New Roman" w:cs="Times New Roman"/>
          <w:sz w:val="20"/>
          <w:szCs w:val="20"/>
        </w:rPr>
        <w:t>5, Chairman’s Notes,</w:t>
      </w:r>
      <w:r w:rsidR="001511E5">
        <w:rPr>
          <w:rFonts w:ascii="Times New Roman" w:hAnsi="Times New Roman" w:cs="Times New Roman"/>
          <w:sz w:val="20"/>
          <w:szCs w:val="20"/>
        </w:rPr>
        <w:t xml:space="preserve"> Nov</w:t>
      </w:r>
      <w:r w:rsidRPr="001B325E">
        <w:rPr>
          <w:rFonts w:ascii="Times New Roman" w:hAnsi="Times New Roman" w:cs="Times New Roman"/>
          <w:sz w:val="20"/>
          <w:szCs w:val="20"/>
        </w:rPr>
        <w:t>. 2018.</w:t>
      </w:r>
    </w:p>
    <w:p w14:paraId="063429EE" w14:textId="3E9B4FF0" w:rsidR="00425B55" w:rsidRPr="00425B55" w:rsidRDefault="009E33A5" w:rsidP="00410090">
      <w:pPr>
        <w:pStyle w:val="af3"/>
        <w:numPr>
          <w:ilvl w:val="0"/>
          <w:numId w:val="7"/>
        </w:numPr>
        <w:ind w:firstLineChars="0"/>
        <w:contextualSpacing/>
        <w:rPr>
          <w:rFonts w:ascii="Times New Roman" w:hAnsi="Times New Roman" w:cs="Times New Roman"/>
          <w:sz w:val="20"/>
          <w:szCs w:val="20"/>
        </w:rPr>
      </w:pPr>
      <w:hyperlink r:id="rId18" w:history="1">
        <w:r w:rsidR="00425B55" w:rsidRPr="00425B55">
          <w:rPr>
            <w:rFonts w:ascii="Times New Roman" w:hAnsi="Times New Roman" w:cs="Times New Roman"/>
            <w:sz w:val="20"/>
            <w:szCs w:val="20"/>
          </w:rPr>
          <w:t>R1-1812617</w:t>
        </w:r>
      </w:hyperlink>
      <w:r w:rsidR="00425B55" w:rsidRPr="00425B55">
        <w:rPr>
          <w:rFonts w:ascii="Times New Roman" w:hAnsi="Times New Roman" w:cs="Times New Roman"/>
          <w:sz w:val="20"/>
          <w:szCs w:val="20"/>
        </w:rPr>
        <w:t>, Discussion on physical layer structure in NR V2X</w:t>
      </w:r>
      <w:r w:rsidR="00425B55">
        <w:rPr>
          <w:rFonts w:ascii="Times New Roman" w:hAnsi="Times New Roman" w:cs="Times New Roman"/>
          <w:sz w:val="20"/>
          <w:szCs w:val="20"/>
        </w:rPr>
        <w:t>,</w:t>
      </w:r>
      <w:r w:rsidR="00425B55" w:rsidRPr="00425B55">
        <w:rPr>
          <w:rFonts w:ascii="Times New Roman" w:hAnsi="Times New Roman" w:cs="Times New Roman"/>
          <w:sz w:val="20"/>
          <w:szCs w:val="20"/>
        </w:rPr>
        <w:tab/>
        <w:t>CATT. Nov, 2018</w:t>
      </w:r>
    </w:p>
    <w:p w14:paraId="070EF438" w14:textId="535CE9CC" w:rsidR="00425B55" w:rsidRDefault="009E33A5" w:rsidP="006E7AB8">
      <w:pPr>
        <w:pStyle w:val="af3"/>
        <w:numPr>
          <w:ilvl w:val="0"/>
          <w:numId w:val="7"/>
        </w:numPr>
        <w:ind w:firstLineChars="0"/>
        <w:contextualSpacing/>
        <w:rPr>
          <w:rFonts w:ascii="Times New Roman" w:hAnsi="Times New Roman" w:cs="Times New Roman"/>
          <w:sz w:val="20"/>
          <w:szCs w:val="20"/>
        </w:rPr>
      </w:pPr>
      <w:hyperlink r:id="rId19" w:history="1">
        <w:r w:rsidR="00425B55" w:rsidRPr="00425B55">
          <w:rPr>
            <w:rFonts w:ascii="Times New Roman" w:hAnsi="Times New Roman" w:cs="Times New Roman"/>
            <w:sz w:val="20"/>
            <w:szCs w:val="20"/>
          </w:rPr>
          <w:t>R1-1813421</w:t>
        </w:r>
      </w:hyperlink>
      <w:r w:rsidR="006E7AB8">
        <w:rPr>
          <w:rFonts w:ascii="Times New Roman" w:hAnsi="Times New Roman" w:cs="Times New Roman"/>
          <w:sz w:val="20"/>
          <w:szCs w:val="20"/>
        </w:rPr>
        <w:t xml:space="preserve">, </w:t>
      </w:r>
      <w:r w:rsidR="00425B55" w:rsidRPr="00425B55">
        <w:rPr>
          <w:rFonts w:ascii="Times New Roman" w:hAnsi="Times New Roman" w:cs="Times New Roman"/>
          <w:sz w:val="20"/>
          <w:szCs w:val="20"/>
        </w:rPr>
        <w:t>Considerations on Physical Layer aspects of NR V2X</w:t>
      </w:r>
      <w:r w:rsidR="00425B55">
        <w:rPr>
          <w:rFonts w:ascii="Times New Roman" w:hAnsi="Times New Roman" w:cs="Times New Roman"/>
          <w:sz w:val="20"/>
          <w:szCs w:val="20"/>
        </w:rPr>
        <w:t>,</w:t>
      </w:r>
      <w:r w:rsidR="006E7AB8">
        <w:rPr>
          <w:rFonts w:ascii="Times New Roman" w:hAnsi="Times New Roman" w:cs="Times New Roman"/>
          <w:sz w:val="20"/>
          <w:szCs w:val="20"/>
        </w:rPr>
        <w:t xml:space="preserve"> </w:t>
      </w:r>
      <w:r w:rsidR="00425B55" w:rsidRPr="00425B55">
        <w:rPr>
          <w:rFonts w:ascii="Times New Roman" w:hAnsi="Times New Roman" w:cs="Times New Roman"/>
          <w:sz w:val="20"/>
          <w:szCs w:val="20"/>
        </w:rPr>
        <w:t>Qualcomm Incorporated</w:t>
      </w:r>
      <w:r w:rsidR="00425B55">
        <w:rPr>
          <w:rFonts w:ascii="Times New Roman" w:hAnsi="Times New Roman" w:cs="Times New Roman"/>
          <w:sz w:val="20"/>
          <w:szCs w:val="20"/>
        </w:rPr>
        <w:t xml:space="preserve">, </w:t>
      </w:r>
      <w:r w:rsidR="00425B55" w:rsidRPr="00425B55">
        <w:rPr>
          <w:rFonts w:ascii="Times New Roman" w:hAnsi="Times New Roman" w:cs="Times New Roman"/>
          <w:sz w:val="20"/>
          <w:szCs w:val="20"/>
        </w:rPr>
        <w:t xml:space="preserve"> Nov, 2018</w:t>
      </w:r>
    </w:p>
    <w:p w14:paraId="7AD83401" w14:textId="77777777" w:rsidR="00A86EDF" w:rsidRDefault="00A86EDF" w:rsidP="000854D9">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3GPP TS </w:t>
      </w:r>
      <w:r>
        <w:rPr>
          <w:rFonts w:ascii="Times New Roman" w:hAnsi="Times New Roman" w:cs="Times New Roman"/>
          <w:sz w:val="20"/>
          <w:szCs w:val="20"/>
        </w:rPr>
        <w:t>22.886</w:t>
      </w:r>
      <w:r w:rsidR="000854D9">
        <w:rPr>
          <w:rFonts w:ascii="Times New Roman" w:hAnsi="Times New Roman" w:cs="Times New Roman"/>
          <w:sz w:val="20"/>
          <w:szCs w:val="20"/>
        </w:rPr>
        <w:t xml:space="preserve">, </w:t>
      </w:r>
      <w:r w:rsidR="000854D9" w:rsidRPr="000854D9">
        <w:rPr>
          <w:rFonts w:ascii="Times New Roman" w:hAnsi="Times New Roman" w:cs="Times New Roman"/>
          <w:sz w:val="20"/>
          <w:szCs w:val="20"/>
        </w:rPr>
        <w:t>Study on enhancement of 3GPP Support for 5G V2X Services</w:t>
      </w:r>
      <w:r w:rsidR="000854D9">
        <w:rPr>
          <w:rFonts w:ascii="Times New Roman" w:hAnsi="Times New Roman" w:cs="Times New Roman"/>
          <w:sz w:val="20"/>
          <w:szCs w:val="20"/>
        </w:rPr>
        <w:t>, V15.1.0, March, 2017.</w:t>
      </w:r>
    </w:p>
    <w:p w14:paraId="534FFA9B" w14:textId="0B56ECF7" w:rsidR="00E77761" w:rsidRDefault="008F51DF" w:rsidP="008F51DF">
      <w:pPr>
        <w:pStyle w:val="af3"/>
        <w:numPr>
          <w:ilvl w:val="0"/>
          <w:numId w:val="7"/>
        </w:numPr>
        <w:ind w:firstLineChars="0"/>
        <w:contextualSpacing/>
        <w:rPr>
          <w:rFonts w:ascii="Times New Roman" w:hAnsi="Times New Roman" w:cs="Times New Roman"/>
          <w:sz w:val="20"/>
          <w:szCs w:val="20"/>
        </w:rPr>
      </w:pPr>
      <w:r w:rsidRPr="008F51DF">
        <w:rPr>
          <w:rFonts w:ascii="Times New Roman" w:hAnsi="Times New Roman" w:cs="Times New Roman"/>
          <w:sz w:val="20"/>
          <w:szCs w:val="20"/>
        </w:rPr>
        <w:t>R1-1900289</w:t>
      </w:r>
      <w:r w:rsidR="00BE7F45" w:rsidRPr="008F51DF">
        <w:rPr>
          <w:rFonts w:ascii="Times New Roman" w:hAnsi="Times New Roman" w:cs="Times New Roman" w:hint="eastAsia"/>
          <w:sz w:val="20"/>
          <w:szCs w:val="20"/>
        </w:rPr>
        <w:t>,</w:t>
      </w:r>
      <w:r w:rsidR="00E77761">
        <w:rPr>
          <w:rFonts w:ascii="Times New Roman" w:hAnsi="Times New Roman" w:cs="Times New Roman"/>
          <w:sz w:val="20"/>
          <w:szCs w:val="20"/>
        </w:rPr>
        <w:t xml:space="preserve"> </w:t>
      </w:r>
      <w:r w:rsidR="00E77761" w:rsidRPr="00E77761">
        <w:rPr>
          <w:rFonts w:ascii="Times New Roman" w:hAnsi="Times New Roman" w:cs="Times New Roman"/>
          <w:sz w:val="20"/>
          <w:szCs w:val="20"/>
        </w:rPr>
        <w:t>Discussion on mode 2 resource allocation in NR-V2X</w:t>
      </w:r>
      <w:r w:rsidR="00E77761">
        <w:rPr>
          <w:rFonts w:ascii="Times New Roman" w:hAnsi="Times New Roman" w:cs="Times New Roman"/>
          <w:sz w:val="20"/>
          <w:szCs w:val="20"/>
        </w:rPr>
        <w:t xml:space="preserve">, OPPO, </w:t>
      </w:r>
      <w:r>
        <w:rPr>
          <w:rFonts w:ascii="Times New Roman" w:hAnsi="Times New Roman" w:cs="Times New Roman"/>
          <w:sz w:val="20"/>
          <w:szCs w:val="20"/>
        </w:rPr>
        <w:t>Jan, 2019</w:t>
      </w:r>
      <w:bookmarkStart w:id="2" w:name="_GoBack"/>
      <w:bookmarkEnd w:id="2"/>
    </w:p>
    <w:p w14:paraId="3E4DEA0B" w14:textId="77777777" w:rsidR="00A90327" w:rsidRDefault="00A90327" w:rsidP="000854D9">
      <w:pPr>
        <w:pStyle w:val="af3"/>
        <w:ind w:firstLineChars="0" w:firstLine="0"/>
        <w:contextualSpacing/>
        <w:rPr>
          <w:rFonts w:ascii="Times New Roman" w:hAnsi="Times New Roman" w:cs="Times New Roman"/>
          <w:sz w:val="20"/>
          <w:szCs w:val="20"/>
        </w:rPr>
      </w:pPr>
    </w:p>
    <w:p w14:paraId="4E188AC0" w14:textId="77777777" w:rsidR="004F72A9" w:rsidRPr="008F51DF" w:rsidRDefault="004F72A9" w:rsidP="000035AD">
      <w:pPr>
        <w:pStyle w:val="a0"/>
        <w:rPr>
          <w:rFonts w:ascii="Arial" w:eastAsia="宋体" w:hAnsi="Arial" w:cs="Arial"/>
          <w:color w:val="0000FF"/>
          <w:kern w:val="2"/>
          <w:lang w:eastAsia="zh-CN"/>
        </w:rPr>
      </w:pPr>
    </w:p>
    <w:sectPr w:rsidR="004F72A9" w:rsidRPr="008F51DF" w:rsidSect="00CB31DE">
      <w:headerReference w:type="default" r:id="rId20"/>
      <w:footerReference w:type="even" r:id="rId2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88920" w14:textId="77777777" w:rsidR="009E33A5" w:rsidRDefault="009E33A5">
      <w:r>
        <w:separator/>
      </w:r>
    </w:p>
  </w:endnote>
  <w:endnote w:type="continuationSeparator" w:id="0">
    <w:p w14:paraId="0C1991D5" w14:textId="77777777" w:rsidR="009E33A5" w:rsidRDefault="009E3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8914C" w14:textId="77777777" w:rsidR="00692B43" w:rsidRDefault="00692B43"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0BB0D84" w14:textId="77777777" w:rsidR="00692B43" w:rsidRDefault="00692B4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6F492" w14:textId="77777777" w:rsidR="009E33A5" w:rsidRDefault="009E33A5">
      <w:r>
        <w:separator/>
      </w:r>
    </w:p>
  </w:footnote>
  <w:footnote w:type="continuationSeparator" w:id="0">
    <w:p w14:paraId="6F36E41E" w14:textId="77777777" w:rsidR="009E33A5" w:rsidRDefault="009E3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FCEDC" w14:textId="77777777" w:rsidR="00692B43" w:rsidRDefault="00692B4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54B90"/>
    <w:multiLevelType w:val="hybridMultilevel"/>
    <w:tmpl w:val="DA7E96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nsid w:val="17FE2114"/>
    <w:multiLevelType w:val="hybridMultilevel"/>
    <w:tmpl w:val="5ECC0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nsid w:val="64B82E13"/>
    <w:multiLevelType w:val="hybridMultilevel"/>
    <w:tmpl w:val="9904A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7">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23"/>
  </w:num>
  <w:num w:numId="3">
    <w:abstractNumId w:val="25"/>
  </w:num>
  <w:num w:numId="4">
    <w:abstractNumId w:val="20"/>
  </w:num>
  <w:num w:numId="5">
    <w:abstractNumId w:val="14"/>
  </w:num>
  <w:num w:numId="6">
    <w:abstractNumId w:val="1"/>
  </w:num>
  <w:num w:numId="7">
    <w:abstractNumId w:val="9"/>
  </w:num>
  <w:num w:numId="8">
    <w:abstractNumId w:val="15"/>
  </w:num>
  <w:num w:numId="9">
    <w:abstractNumId w:val="10"/>
  </w:num>
  <w:num w:numId="10">
    <w:abstractNumId w:val="4"/>
  </w:num>
  <w:num w:numId="11">
    <w:abstractNumId w:val="11"/>
  </w:num>
  <w:num w:numId="12">
    <w:abstractNumId w:val="5"/>
  </w:num>
  <w:num w:numId="13">
    <w:abstractNumId w:val="12"/>
  </w:num>
  <w:num w:numId="14">
    <w:abstractNumId w:val="24"/>
  </w:num>
  <w:num w:numId="15">
    <w:abstractNumId w:val="22"/>
  </w:num>
  <w:num w:numId="16">
    <w:abstractNumId w:val="8"/>
  </w:num>
  <w:num w:numId="17">
    <w:abstractNumId w:val="27"/>
  </w:num>
  <w:num w:numId="18">
    <w:abstractNumId w:val="7"/>
  </w:num>
  <w:num w:numId="19">
    <w:abstractNumId w:val="8"/>
  </w:num>
  <w:num w:numId="20">
    <w:abstractNumId w:val="3"/>
  </w:num>
  <w:num w:numId="21">
    <w:abstractNumId w:val="0"/>
  </w:num>
  <w:num w:numId="22">
    <w:abstractNumId w:val="2"/>
  </w:num>
  <w:num w:numId="23">
    <w:abstractNumId w:val="21"/>
  </w:num>
  <w:num w:numId="24">
    <w:abstractNumId w:val="17"/>
  </w:num>
  <w:num w:numId="25">
    <w:abstractNumId w:val="18"/>
  </w:num>
  <w:num w:numId="26">
    <w:abstractNumId w:val="13"/>
  </w:num>
  <w:num w:numId="27">
    <w:abstractNumId w:val="6"/>
  </w:num>
  <w:num w:numId="28">
    <w:abstractNumId w:val="19"/>
  </w:num>
  <w:num w:numId="29">
    <w:abstractNumId w:val="16"/>
  </w:num>
  <w:num w:numId="30">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CBA"/>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45B"/>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25E"/>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79E"/>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1DE5"/>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9B7"/>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40"/>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91F"/>
    <w:rsid w:val="00557AED"/>
    <w:rsid w:val="00557FD8"/>
    <w:rsid w:val="00560256"/>
    <w:rsid w:val="00560458"/>
    <w:rsid w:val="005605C1"/>
    <w:rsid w:val="00560905"/>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BB0"/>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577E"/>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3A"/>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B1"/>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1C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C05"/>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A1A"/>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14AA"/>
    <w:rsid w:val="00A91AD4"/>
    <w:rsid w:val="00A91E9F"/>
    <w:rsid w:val="00A92252"/>
    <w:rsid w:val="00A931D4"/>
    <w:rsid w:val="00A939EE"/>
    <w:rsid w:val="00A93AB8"/>
    <w:rsid w:val="00A93EF0"/>
    <w:rsid w:val="00A9452C"/>
    <w:rsid w:val="00A94877"/>
    <w:rsid w:val="00A9534F"/>
    <w:rsid w:val="00A9552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915"/>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88C"/>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F45"/>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39"/>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FD"/>
    <w:rsid w:val="00DB6E15"/>
    <w:rsid w:val="00DB71D6"/>
    <w:rsid w:val="00DB74D3"/>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608"/>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009"/>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0E5D"/>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B5"/>
    <w:rsid w:val="00F445EC"/>
    <w:rsid w:val="00F447F4"/>
    <w:rsid w:val="00F44882"/>
    <w:rsid w:val="00F44DE7"/>
    <w:rsid w:val="00F451BE"/>
    <w:rsid w:val="00F4528E"/>
    <w:rsid w:val="00F452EC"/>
    <w:rsid w:val="00F45516"/>
    <w:rsid w:val="00F4582D"/>
    <w:rsid w:val="00F45FA6"/>
    <w:rsid w:val="00F4649A"/>
    <w:rsid w:val="00F4718E"/>
    <w:rsid w:val="00F47664"/>
    <w:rsid w:val="00F4770A"/>
    <w:rsid w:val="00F4783B"/>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24"/>
      </w:numPr>
    </w:pPr>
    <w:rPr>
      <w:rFonts w:ascii="Times" w:eastAsia="Batang" w:hAnsi="Times"/>
      <w:lang w:val="en-GB"/>
    </w:rPr>
  </w:style>
  <w:style w:type="paragraph" w:customStyle="1" w:styleId="bullet2">
    <w:name w:val="bullet2"/>
    <w:basedOn w:val="a"/>
    <w:link w:val="bullet2Char"/>
    <w:qFormat/>
    <w:rsid w:val="001B325E"/>
    <w:pPr>
      <w:numPr>
        <w:ilvl w:val="1"/>
        <w:numId w:val="24"/>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24"/>
      </w:numPr>
      <w:ind w:hanging="180"/>
    </w:pPr>
    <w:rPr>
      <w:rFonts w:ascii="Times" w:eastAsia="Batang" w:hAnsi="Times"/>
      <w:lang w:val="en-GB"/>
    </w:rPr>
  </w:style>
  <w:style w:type="paragraph" w:customStyle="1" w:styleId="bullet4">
    <w:name w:val="bullet4"/>
    <w:basedOn w:val="a"/>
    <w:qFormat/>
    <w:rsid w:val="001B325E"/>
    <w:pPr>
      <w:numPr>
        <w:ilvl w:val="3"/>
        <w:numId w:val="24"/>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yperlink" Target="file:///F:\02%203GPP\005%20Doc\R1-1812617.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file:///F:\02%203GPP\005%20Doc\R1-1813421.zip" TargetMode="Externa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928B2C-8146-455F-A61C-10014296D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7</Pages>
  <Words>2794</Words>
  <Characters>15928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cp:lastModifiedBy>80204876</cp:lastModifiedBy>
  <cp:revision>18</cp:revision>
  <cp:lastPrinted>2007-08-28T02:45:00Z</cp:lastPrinted>
  <dcterms:created xsi:type="dcterms:W3CDTF">2018-12-07T08:47:00Z</dcterms:created>
  <dcterms:modified xsi:type="dcterms:W3CDTF">2019-01-10T04:36:00Z</dcterms:modified>
</cp:coreProperties>
</file>